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38F4" w:rsidRPr="00195CD8" w:rsidRDefault="00075C77" w:rsidP="00195C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66C" w:rsidRDefault="00EC166C" w:rsidP="00EC166C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      טקס נטיעות בגינה קהילתית </w:t>
      </w:r>
      <w:r>
        <w:rPr>
          <w:rFonts w:ascii="Tahoma" w:hAnsi="Tahoma" w:cs="Tahoma"/>
          <w:sz w:val="24"/>
          <w:szCs w:val="24"/>
          <w:rtl/>
        </w:rPr>
        <w:t>–</w:t>
      </w:r>
      <w:r>
        <w:rPr>
          <w:rFonts w:ascii="Tahoma" w:hAnsi="Tahoma" w:cs="Tahoma" w:hint="cs"/>
          <w:sz w:val="24"/>
          <w:szCs w:val="24"/>
          <w:rtl/>
        </w:rPr>
        <w:t xml:space="preserve"> מרכז אדוות קיבוץ צאלים</w:t>
      </w:r>
    </w:p>
    <w:p w:rsidR="00B44913" w:rsidRDefault="00EC166C" w:rsidP="00EC166C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</w:rPr>
        <w:drawing>
          <wp:inline distT="0" distB="0" distL="0" distR="0">
            <wp:extent cx="1644015" cy="2922834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205-WA00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76" cy="29410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4"/>
          <w:szCs w:val="24"/>
          <w:rtl/>
        </w:rPr>
        <w:t xml:space="preserve">           </w:t>
      </w:r>
      <w:r>
        <w:rPr>
          <w:rFonts w:ascii="Tahoma" w:hAnsi="Tahoma" w:cs="Tahoma"/>
          <w:noProof/>
          <w:sz w:val="24"/>
          <w:szCs w:val="24"/>
          <w:rtl/>
        </w:rPr>
        <w:drawing>
          <wp:inline distT="0" distB="0" distL="0" distR="0">
            <wp:extent cx="1670050" cy="2969118"/>
            <wp:effectExtent l="0" t="0" r="6350" b="317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0205-WA00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566" cy="3030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166C" w:rsidRDefault="00EC166C" w:rsidP="00EC166C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</w:rPr>
        <w:drawing>
          <wp:inline distT="0" distB="0" distL="0" distR="0">
            <wp:extent cx="2438400" cy="1828947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70205-WA00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61" cy="1837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גלית בוזגלו- רכזת קהילה ויער </w:t>
      </w:r>
      <w:r>
        <w:rPr>
          <w:rFonts w:ascii="Tahoma" w:hAnsi="Tahoma" w:cs="Tahoma"/>
          <w:sz w:val="24"/>
          <w:szCs w:val="24"/>
          <w:rtl/>
        </w:rPr>
        <w:t>–</w:t>
      </w:r>
      <w:r>
        <w:rPr>
          <w:rFonts w:ascii="Tahoma" w:hAnsi="Tahoma" w:cs="Tahoma" w:hint="cs"/>
          <w:sz w:val="24"/>
          <w:szCs w:val="24"/>
          <w:rtl/>
        </w:rPr>
        <w:t xml:space="preserve"> נגב מערבי</w:t>
      </w:r>
    </w:p>
    <w:p w:rsidR="00B44913" w:rsidRDefault="00B44913" w:rsidP="00B44913">
      <w:pPr>
        <w:rPr>
          <w:rFonts w:ascii="Tahoma" w:hAnsi="Tahoma" w:cs="Tahoma"/>
          <w:sz w:val="24"/>
          <w:szCs w:val="24"/>
          <w:rtl/>
        </w:rPr>
      </w:pPr>
    </w:p>
    <w:p w:rsidR="00B44913" w:rsidRDefault="00B44913" w:rsidP="00B44913">
      <w:pPr>
        <w:rPr>
          <w:rFonts w:ascii="Tahoma" w:hAnsi="Tahoma" w:cs="Tahoma"/>
          <w:sz w:val="24"/>
          <w:szCs w:val="24"/>
          <w:rtl/>
        </w:rPr>
      </w:pPr>
    </w:p>
    <w:p w:rsidR="00B44913" w:rsidRDefault="00B44913" w:rsidP="00B44913">
      <w:pPr>
        <w:jc w:val="right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Pr="00B27AB1" w:rsidRDefault="00126DA7" w:rsidP="00126DA7">
      <w:pPr>
        <w:rPr>
          <w:rFonts w:ascii="Tahoma" w:hAnsi="Tahoma" w:cs="Tahoma"/>
          <w:sz w:val="24"/>
          <w:szCs w:val="24"/>
          <w:rtl/>
        </w:rPr>
      </w:pPr>
    </w:p>
    <w:sectPr w:rsidR="00126DA7" w:rsidRPr="00B27AB1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45965"/>
    <w:rsid w:val="00075C77"/>
    <w:rsid w:val="00090E78"/>
    <w:rsid w:val="000A27C0"/>
    <w:rsid w:val="000E74D6"/>
    <w:rsid w:val="00111956"/>
    <w:rsid w:val="00126DA7"/>
    <w:rsid w:val="00183539"/>
    <w:rsid w:val="00195CD8"/>
    <w:rsid w:val="001A55A8"/>
    <w:rsid w:val="002238F4"/>
    <w:rsid w:val="00232AA3"/>
    <w:rsid w:val="00251442"/>
    <w:rsid w:val="00280489"/>
    <w:rsid w:val="002A00C5"/>
    <w:rsid w:val="00305116"/>
    <w:rsid w:val="00323B33"/>
    <w:rsid w:val="00336029"/>
    <w:rsid w:val="0035777A"/>
    <w:rsid w:val="003663E0"/>
    <w:rsid w:val="00387384"/>
    <w:rsid w:val="003C0B8E"/>
    <w:rsid w:val="003E2DDF"/>
    <w:rsid w:val="0041505E"/>
    <w:rsid w:val="004446F4"/>
    <w:rsid w:val="00486818"/>
    <w:rsid w:val="00505C50"/>
    <w:rsid w:val="005B51BC"/>
    <w:rsid w:val="005D1A85"/>
    <w:rsid w:val="005E3728"/>
    <w:rsid w:val="005E604C"/>
    <w:rsid w:val="0062471B"/>
    <w:rsid w:val="00625DCC"/>
    <w:rsid w:val="00642741"/>
    <w:rsid w:val="00656F34"/>
    <w:rsid w:val="006602DC"/>
    <w:rsid w:val="006A23BE"/>
    <w:rsid w:val="006D7065"/>
    <w:rsid w:val="006F7FCE"/>
    <w:rsid w:val="007E2319"/>
    <w:rsid w:val="007E6144"/>
    <w:rsid w:val="00860E85"/>
    <w:rsid w:val="008639D5"/>
    <w:rsid w:val="008663F9"/>
    <w:rsid w:val="008A02F8"/>
    <w:rsid w:val="008C7C1C"/>
    <w:rsid w:val="008D2A1D"/>
    <w:rsid w:val="008D76EA"/>
    <w:rsid w:val="009069AA"/>
    <w:rsid w:val="009423AD"/>
    <w:rsid w:val="0096605E"/>
    <w:rsid w:val="0097506B"/>
    <w:rsid w:val="00A05A75"/>
    <w:rsid w:val="00A5302A"/>
    <w:rsid w:val="00A75818"/>
    <w:rsid w:val="00AB2505"/>
    <w:rsid w:val="00AB36BF"/>
    <w:rsid w:val="00AE0988"/>
    <w:rsid w:val="00B11571"/>
    <w:rsid w:val="00B12A6D"/>
    <w:rsid w:val="00B267B8"/>
    <w:rsid w:val="00B27AB1"/>
    <w:rsid w:val="00B34889"/>
    <w:rsid w:val="00B34907"/>
    <w:rsid w:val="00B44913"/>
    <w:rsid w:val="00B5098E"/>
    <w:rsid w:val="00B56CEB"/>
    <w:rsid w:val="00B72640"/>
    <w:rsid w:val="00B7463F"/>
    <w:rsid w:val="00B910EC"/>
    <w:rsid w:val="00C25E48"/>
    <w:rsid w:val="00C567C8"/>
    <w:rsid w:val="00C65BB1"/>
    <w:rsid w:val="00C92277"/>
    <w:rsid w:val="00C927DA"/>
    <w:rsid w:val="00CA343F"/>
    <w:rsid w:val="00CD6B86"/>
    <w:rsid w:val="00CE1A8B"/>
    <w:rsid w:val="00CE369C"/>
    <w:rsid w:val="00CE684F"/>
    <w:rsid w:val="00D71586"/>
    <w:rsid w:val="00DE58A4"/>
    <w:rsid w:val="00DF1B0B"/>
    <w:rsid w:val="00E00BD6"/>
    <w:rsid w:val="00E15754"/>
    <w:rsid w:val="00E4636F"/>
    <w:rsid w:val="00E55508"/>
    <w:rsid w:val="00E659A6"/>
    <w:rsid w:val="00E93AC5"/>
    <w:rsid w:val="00EC166C"/>
    <w:rsid w:val="00EE06F3"/>
    <w:rsid w:val="00F123F4"/>
    <w:rsid w:val="00F16A5E"/>
    <w:rsid w:val="00F6187E"/>
    <w:rsid w:val="00F74056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27A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27AB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509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5098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FF7C-0B47-4842-B1B3-F424F970D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587B45-EA1F-497B-AC12-8C9ADFCDB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22087-5DF6-4AA0-9F7B-5AA047CB2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5D6B2-74F5-4729-AD45-F54BB1E5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cp:lastPrinted>2017-02-07T10:45:00Z</cp:lastPrinted>
  <dcterms:created xsi:type="dcterms:W3CDTF">2019-10-23T08:08:00Z</dcterms:created>
  <dcterms:modified xsi:type="dcterms:W3CDTF">2019-10-23T08:08:00Z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