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E81C" w14:textId="0915E0F1" w:rsidR="00FE4CD1" w:rsidRPr="00A05672" w:rsidRDefault="0067520B" w:rsidP="00FE4CD1">
      <w:pPr>
        <w:jc w:val="center"/>
        <w:rPr>
          <w:rFonts w:ascii="David" w:hAnsi="David" w:cs="David"/>
          <w:b/>
          <w:bCs/>
          <w:sz w:val="26"/>
          <w:szCs w:val="26"/>
          <w:u w:val="single"/>
          <w:rtl/>
        </w:rPr>
      </w:pPr>
      <w:r w:rsidRPr="00A05672">
        <w:rPr>
          <w:rFonts w:ascii="David" w:hAnsi="David" w:cs="David"/>
          <w:sz w:val="26"/>
          <w:szCs w:val="26"/>
          <w:rtl/>
        </w:rPr>
        <w:t xml:space="preserve">מכרז </w:t>
      </w:r>
      <w:r w:rsidR="00FB0896" w:rsidRPr="00A05672">
        <w:rPr>
          <w:rFonts w:ascii="David" w:hAnsi="David" w:cs="David"/>
          <w:sz w:val="26"/>
          <w:szCs w:val="26"/>
          <w:rtl/>
        </w:rPr>
        <w:t>מסגרת</w:t>
      </w:r>
      <w:r w:rsidRPr="00A05672">
        <w:rPr>
          <w:rFonts w:ascii="David" w:hAnsi="David" w:cs="David"/>
          <w:sz w:val="26"/>
          <w:szCs w:val="26"/>
          <w:rtl/>
        </w:rPr>
        <w:t>:</w:t>
      </w:r>
      <w:r w:rsidR="005261A1" w:rsidRPr="00A05672">
        <w:rPr>
          <w:rFonts w:ascii="David" w:hAnsi="David" w:cs="David"/>
          <w:b/>
          <w:bCs/>
          <w:sz w:val="26"/>
          <w:szCs w:val="26"/>
          <w:rtl/>
        </w:rPr>
        <w:t xml:space="preserve"> </w:t>
      </w:r>
      <w:r w:rsidR="00822B66" w:rsidRPr="00A05672">
        <w:rPr>
          <w:rFonts w:ascii="David" w:hAnsi="David" w:cs="David"/>
          <w:b/>
          <w:bCs/>
          <w:sz w:val="26"/>
          <w:szCs w:val="26"/>
          <w:u w:val="single"/>
          <w:rtl/>
        </w:rPr>
        <w:t>מס'</w:t>
      </w:r>
      <w:r w:rsidR="00E80865" w:rsidRPr="00A05672">
        <w:rPr>
          <w:rFonts w:ascii="David" w:hAnsi="David" w:cs="David" w:hint="cs"/>
          <w:b/>
          <w:bCs/>
          <w:sz w:val="26"/>
          <w:szCs w:val="26"/>
          <w:u w:val="single"/>
          <w:rtl/>
        </w:rPr>
        <w:t xml:space="preserve"> פ </w:t>
      </w:r>
      <w:r w:rsidR="004C6707">
        <w:rPr>
          <w:rFonts w:ascii="David" w:hAnsi="David" w:cs="David" w:hint="cs"/>
          <w:b/>
          <w:bCs/>
          <w:sz w:val="26"/>
          <w:szCs w:val="26"/>
          <w:u w:val="single"/>
          <w:rtl/>
        </w:rPr>
        <w:t>109</w:t>
      </w:r>
      <w:r w:rsidR="00E80865" w:rsidRPr="00A05672">
        <w:rPr>
          <w:rFonts w:ascii="David" w:hAnsi="David" w:cs="David" w:hint="cs"/>
          <w:b/>
          <w:bCs/>
          <w:sz w:val="26"/>
          <w:szCs w:val="26"/>
          <w:u w:val="single"/>
          <w:rtl/>
        </w:rPr>
        <w:t>/</w:t>
      </w:r>
      <w:r w:rsidR="004C6707">
        <w:rPr>
          <w:rFonts w:ascii="David" w:hAnsi="David" w:cs="David" w:hint="cs"/>
          <w:b/>
          <w:bCs/>
          <w:sz w:val="26"/>
          <w:szCs w:val="26"/>
          <w:u w:val="single"/>
          <w:rtl/>
        </w:rPr>
        <w:t>20</w:t>
      </w:r>
      <w:r w:rsidR="00E80865" w:rsidRPr="00A05672">
        <w:rPr>
          <w:rFonts w:ascii="David" w:hAnsi="David" w:cs="David" w:hint="cs"/>
          <w:b/>
          <w:bCs/>
          <w:sz w:val="26"/>
          <w:szCs w:val="26"/>
          <w:u w:val="single"/>
          <w:rtl/>
        </w:rPr>
        <w:t xml:space="preserve"> </w:t>
      </w:r>
    </w:p>
    <w:p w14:paraId="7D68AA87" w14:textId="4EE72BC7" w:rsidR="00FB0896" w:rsidRPr="00E06884" w:rsidRDefault="0067520B" w:rsidP="005261A1">
      <w:pPr>
        <w:jc w:val="center"/>
        <w:rPr>
          <w:rFonts w:ascii="David" w:hAnsi="David" w:cs="David"/>
          <w:b/>
          <w:bCs/>
          <w:sz w:val="26"/>
          <w:szCs w:val="26"/>
          <w:u w:val="single"/>
          <w:rtl/>
        </w:rPr>
      </w:pPr>
      <w:r w:rsidRPr="00A05672">
        <w:rPr>
          <w:rFonts w:ascii="David" w:hAnsi="David" w:cs="David"/>
          <w:sz w:val="26"/>
          <w:szCs w:val="26"/>
          <w:rtl/>
        </w:rPr>
        <w:t>שם</w:t>
      </w:r>
      <w:r w:rsidR="00FB0896" w:rsidRPr="00A05672">
        <w:rPr>
          <w:rFonts w:ascii="David" w:hAnsi="David" w:cs="David"/>
          <w:sz w:val="26"/>
          <w:szCs w:val="26"/>
          <w:rtl/>
        </w:rPr>
        <w:t xml:space="preserve"> </w:t>
      </w:r>
      <w:r w:rsidR="00FE4CD1" w:rsidRPr="00A05672">
        <w:rPr>
          <w:rFonts w:ascii="David" w:hAnsi="David" w:cs="David"/>
          <w:sz w:val="26"/>
          <w:szCs w:val="26"/>
          <w:rtl/>
        </w:rPr>
        <w:t>:</w:t>
      </w:r>
      <w:r w:rsidR="00E06884">
        <w:rPr>
          <w:rFonts w:ascii="David" w:hAnsi="David" w:cs="David" w:hint="cs"/>
          <w:sz w:val="26"/>
          <w:szCs w:val="26"/>
          <w:rtl/>
        </w:rPr>
        <w:t xml:space="preserve"> </w:t>
      </w:r>
      <w:r w:rsidR="00E06884" w:rsidRPr="00E06884">
        <w:rPr>
          <w:rFonts w:ascii="David" w:hAnsi="David" w:cs="David" w:hint="cs"/>
          <w:b/>
          <w:bCs/>
          <w:sz w:val="26"/>
          <w:szCs w:val="26"/>
          <w:u w:val="single"/>
          <w:rtl/>
        </w:rPr>
        <w:t>רכישה</w:t>
      </w:r>
      <w:r w:rsidR="00FE4CD1" w:rsidRPr="00E06884">
        <w:rPr>
          <w:rFonts w:ascii="David" w:hAnsi="David" w:cs="David"/>
          <w:b/>
          <w:bCs/>
          <w:sz w:val="26"/>
          <w:szCs w:val="26"/>
          <w:u w:val="single"/>
          <w:rtl/>
        </w:rPr>
        <w:t xml:space="preserve"> </w:t>
      </w:r>
      <w:r w:rsidR="00E06884" w:rsidRPr="00E06884">
        <w:rPr>
          <w:rFonts w:ascii="David" w:hAnsi="David" w:cs="David" w:hint="cs"/>
          <w:b/>
          <w:bCs/>
          <w:sz w:val="26"/>
          <w:szCs w:val="26"/>
          <w:u w:val="single"/>
          <w:rtl/>
        </w:rPr>
        <w:t>ו</w:t>
      </w:r>
      <w:r w:rsidR="004C6707" w:rsidRPr="00E06884">
        <w:rPr>
          <w:rFonts w:ascii="David" w:hAnsi="David" w:cs="David" w:hint="cs"/>
          <w:b/>
          <w:bCs/>
          <w:sz w:val="26"/>
          <w:szCs w:val="26"/>
          <w:u w:val="single"/>
          <w:rtl/>
        </w:rPr>
        <w:t>אספקת זרנוקים לכיבוי אש</w:t>
      </w:r>
      <w:r w:rsidR="00BE3FB4" w:rsidRPr="00E06884">
        <w:rPr>
          <w:rFonts w:ascii="David" w:hAnsi="David" w:cs="David"/>
          <w:b/>
          <w:bCs/>
          <w:sz w:val="26"/>
          <w:szCs w:val="26"/>
          <w:u w:val="single"/>
          <w:rtl/>
        </w:rPr>
        <w:t xml:space="preserve"> </w:t>
      </w:r>
      <w:r w:rsidR="00E06884" w:rsidRPr="00E06884">
        <w:rPr>
          <w:rFonts w:ascii="David" w:hAnsi="David" w:cs="David" w:hint="cs"/>
          <w:b/>
          <w:bCs/>
          <w:sz w:val="26"/>
          <w:szCs w:val="26"/>
          <w:u w:val="single"/>
          <w:rtl/>
        </w:rPr>
        <w:t xml:space="preserve">בפריסה ארצית </w:t>
      </w:r>
    </w:p>
    <w:p w14:paraId="683FE33D" w14:textId="0E3F2C4D" w:rsidR="00726CC4" w:rsidRPr="00BE3FB4" w:rsidRDefault="00FB0896" w:rsidP="00C463FB">
      <w:pPr>
        <w:jc w:val="center"/>
        <w:rPr>
          <w:rFonts w:ascii="David" w:hAnsi="David" w:cs="David"/>
          <w:color w:val="FF0000"/>
          <w:sz w:val="24"/>
          <w:szCs w:val="24"/>
          <w:rtl/>
        </w:rPr>
      </w:pPr>
      <w:r w:rsidRPr="00BE3FB4">
        <w:rPr>
          <w:rFonts w:ascii="David" w:hAnsi="David" w:cs="David"/>
          <w:sz w:val="24"/>
          <w:szCs w:val="24"/>
          <w:rtl/>
        </w:rPr>
        <w:t xml:space="preserve">גורם </w:t>
      </w:r>
      <w:r w:rsidR="00E80865" w:rsidRPr="00BE3FB4">
        <w:rPr>
          <w:rFonts w:ascii="David" w:hAnsi="David" w:cs="David" w:hint="cs"/>
          <w:sz w:val="24"/>
          <w:szCs w:val="24"/>
          <w:rtl/>
        </w:rPr>
        <w:t>מקצועי : רן קציר</w:t>
      </w:r>
    </w:p>
    <w:tbl>
      <w:tblPr>
        <w:tblStyle w:val="a4"/>
        <w:bidiVisual/>
        <w:tblW w:w="8607" w:type="dxa"/>
        <w:tblInd w:w="18" w:type="dxa"/>
        <w:tblLook w:val="04A0" w:firstRow="1" w:lastRow="0" w:firstColumn="1" w:lastColumn="0" w:noHBand="0" w:noVBand="1"/>
      </w:tblPr>
      <w:tblGrid>
        <w:gridCol w:w="954"/>
        <w:gridCol w:w="7653"/>
      </w:tblGrid>
      <w:tr w:rsidR="00FB0896" w:rsidRPr="00A05672" w14:paraId="58E3D9C9" w14:textId="77777777" w:rsidTr="00457422">
        <w:tc>
          <w:tcPr>
            <w:tcW w:w="954" w:type="dxa"/>
            <w:shd w:val="clear" w:color="auto" w:fill="FBE4D5" w:themeFill="accent2" w:themeFillTint="33"/>
          </w:tcPr>
          <w:p w14:paraId="1DBCA0F7" w14:textId="77777777" w:rsidR="00FB0896" w:rsidRPr="00A05672" w:rsidRDefault="00FB0896" w:rsidP="00D618E8">
            <w:pPr>
              <w:rPr>
                <w:rFonts w:ascii="David" w:hAnsi="David" w:cs="David"/>
                <w:sz w:val="24"/>
                <w:szCs w:val="24"/>
                <w:rtl/>
              </w:rPr>
            </w:pPr>
            <w:r w:rsidRPr="00A05672">
              <w:rPr>
                <w:rFonts w:ascii="David" w:hAnsi="David" w:cs="David"/>
                <w:sz w:val="24"/>
                <w:szCs w:val="24"/>
                <w:rtl/>
              </w:rPr>
              <w:t>פרוט על השירות בחוזה זה</w:t>
            </w:r>
          </w:p>
        </w:tc>
        <w:tc>
          <w:tcPr>
            <w:tcW w:w="7653" w:type="dxa"/>
          </w:tcPr>
          <w:p w14:paraId="2BF51098" w14:textId="46378142" w:rsidR="00E06884" w:rsidRPr="00C33879" w:rsidRDefault="00E06884" w:rsidP="00C33879">
            <w:pPr>
              <w:pStyle w:val="a3"/>
              <w:numPr>
                <w:ilvl w:val="0"/>
                <w:numId w:val="11"/>
              </w:numPr>
              <w:spacing w:line="360" w:lineRule="auto"/>
              <w:rPr>
                <w:rFonts w:ascii="David" w:hAnsi="David" w:cs="David"/>
                <w:b/>
                <w:bCs/>
                <w:sz w:val="24"/>
                <w:szCs w:val="24"/>
              </w:rPr>
            </w:pPr>
            <w:r w:rsidRPr="00C33879">
              <w:rPr>
                <w:rFonts w:ascii="David" w:eastAsia="Times New Roman" w:hAnsi="David" w:cs="David"/>
                <w:sz w:val="24"/>
                <w:szCs w:val="24"/>
                <w:rtl/>
              </w:rPr>
              <w:t xml:space="preserve">הספק יספק לקק"ל זרנוקים לכיבוי אש מעת לעת באמצעות הזמנות רכש, בכפוף ובהתאם לתנאי ההתקשרות, </w:t>
            </w:r>
            <w:r w:rsidRPr="00C33879">
              <w:rPr>
                <w:rFonts w:ascii="David" w:eastAsia="Times New Roman" w:hAnsi="David" w:cs="David"/>
                <w:b/>
                <w:bCs/>
                <w:sz w:val="24"/>
                <w:szCs w:val="24"/>
                <w:rtl/>
              </w:rPr>
              <w:t xml:space="preserve">אופן ביצוע </w:t>
            </w:r>
            <w:r w:rsidRPr="00C33879">
              <w:rPr>
                <w:rFonts w:ascii="David" w:hAnsi="David" w:cs="David"/>
                <w:b/>
                <w:bCs/>
                <w:sz w:val="24"/>
                <w:szCs w:val="24"/>
                <w:rtl/>
              </w:rPr>
              <w:t>הזמנות</w:t>
            </w:r>
            <w:r w:rsidR="006A26EA">
              <w:rPr>
                <w:rFonts w:ascii="David" w:hAnsi="David" w:cs="David" w:hint="cs"/>
                <w:b/>
                <w:bCs/>
                <w:sz w:val="24"/>
                <w:szCs w:val="24"/>
                <w:rtl/>
              </w:rPr>
              <w:t xml:space="preserve"> ותשלום לספק</w:t>
            </w:r>
            <w:r w:rsidRPr="00C33879">
              <w:rPr>
                <w:rFonts w:ascii="David" w:hAnsi="David" w:cs="David"/>
                <w:b/>
                <w:bCs/>
                <w:sz w:val="24"/>
                <w:szCs w:val="24"/>
                <w:rtl/>
              </w:rPr>
              <w:t xml:space="preserve"> יעש</w:t>
            </w:r>
            <w:r w:rsidR="006A26EA">
              <w:rPr>
                <w:rFonts w:ascii="David" w:hAnsi="David" w:cs="David" w:hint="cs"/>
                <w:b/>
                <w:bCs/>
                <w:sz w:val="24"/>
                <w:szCs w:val="24"/>
                <w:rtl/>
              </w:rPr>
              <w:t>ו</w:t>
            </w:r>
            <w:r w:rsidRPr="00C33879">
              <w:rPr>
                <w:rFonts w:ascii="David" w:hAnsi="David" w:cs="David"/>
                <w:b/>
                <w:bCs/>
                <w:sz w:val="24"/>
                <w:szCs w:val="24"/>
                <w:rtl/>
              </w:rPr>
              <w:t xml:space="preserve"> מול מח' </w:t>
            </w:r>
            <w:r w:rsidR="006A26EA">
              <w:rPr>
                <w:rFonts w:ascii="David" w:hAnsi="David" w:cs="David" w:hint="cs"/>
                <w:b/>
                <w:bCs/>
                <w:sz w:val="24"/>
                <w:szCs w:val="24"/>
                <w:rtl/>
              </w:rPr>
              <w:t>ה</w:t>
            </w:r>
            <w:r w:rsidRPr="00C33879">
              <w:rPr>
                <w:rFonts w:ascii="David" w:hAnsi="David" w:cs="David"/>
                <w:b/>
                <w:bCs/>
                <w:sz w:val="24"/>
                <w:szCs w:val="24"/>
                <w:rtl/>
              </w:rPr>
              <w:t>רכש / מנהל הרכש רן קציר.</w:t>
            </w:r>
          </w:p>
          <w:p w14:paraId="3939CB49" w14:textId="5EFF8900" w:rsidR="00C33879" w:rsidRPr="00C33879" w:rsidRDefault="00C33879" w:rsidP="00C33879">
            <w:pPr>
              <w:pStyle w:val="a3"/>
              <w:numPr>
                <w:ilvl w:val="0"/>
                <w:numId w:val="11"/>
              </w:numPr>
              <w:spacing w:line="360" w:lineRule="auto"/>
              <w:rPr>
                <w:rFonts w:ascii="David" w:hAnsi="David" w:cs="David"/>
                <w:b/>
                <w:bCs/>
                <w:sz w:val="24"/>
                <w:szCs w:val="24"/>
              </w:rPr>
            </w:pPr>
            <w:r w:rsidRPr="00C33879">
              <w:rPr>
                <w:rFonts w:ascii="David" w:hAnsi="David" w:cs="David"/>
                <w:sz w:val="24"/>
                <w:szCs w:val="24"/>
                <w:rtl/>
              </w:rPr>
              <w:t>מינימום הזמנה תהיה כ-50 יח'</w:t>
            </w:r>
            <w:r w:rsidRPr="00C33879">
              <w:rPr>
                <w:rFonts w:ascii="David" w:hAnsi="David" w:cs="David"/>
                <w:b/>
                <w:bCs/>
                <w:sz w:val="24"/>
                <w:szCs w:val="24"/>
                <w:rtl/>
              </w:rPr>
              <w:t xml:space="preserve"> .</w:t>
            </w:r>
          </w:p>
          <w:p w14:paraId="0C37C08F" w14:textId="24D45B65" w:rsidR="00C33879" w:rsidRPr="00C33879" w:rsidRDefault="00C33879" w:rsidP="00C33879">
            <w:pPr>
              <w:pStyle w:val="a3"/>
              <w:numPr>
                <w:ilvl w:val="0"/>
                <w:numId w:val="11"/>
              </w:numPr>
              <w:shd w:val="clear" w:color="auto" w:fill="FFFFFF" w:themeFill="background1"/>
              <w:tabs>
                <w:tab w:val="left" w:pos="1826"/>
              </w:tabs>
              <w:spacing w:before="120" w:after="120" w:line="360" w:lineRule="auto"/>
              <w:jc w:val="both"/>
              <w:rPr>
                <w:rFonts w:ascii="David" w:hAnsi="David" w:cs="David"/>
                <w:sz w:val="24"/>
                <w:szCs w:val="24"/>
                <w:rtl/>
              </w:rPr>
            </w:pPr>
            <w:r w:rsidRPr="00C33879">
              <w:rPr>
                <w:rFonts w:ascii="David" w:hAnsi="David" w:cs="David"/>
                <w:sz w:val="24"/>
                <w:szCs w:val="24"/>
                <w:rtl/>
              </w:rPr>
              <w:t>הספק יידרש להחזיק במלאי, במשך כל תקופת ההתקשרות, 150 זרנוקים המתאימים למפרט הטכני שהוצג במכרז. עם סיום ההתקשרות, תהיה רשאית קק"ל לרכוש מהספק את 150 יח' הזרנוקים אשר ייוותרו במלאי.</w:t>
            </w:r>
          </w:p>
          <w:p w14:paraId="3D48C687" w14:textId="319F7079" w:rsidR="00E06884" w:rsidRPr="00C33879" w:rsidRDefault="00E06884" w:rsidP="00C33879">
            <w:pPr>
              <w:pStyle w:val="a3"/>
              <w:numPr>
                <w:ilvl w:val="0"/>
                <w:numId w:val="11"/>
              </w:numPr>
              <w:spacing w:line="360" w:lineRule="auto"/>
              <w:ind w:right="142"/>
              <w:jc w:val="both"/>
              <w:rPr>
                <w:rFonts w:ascii="David" w:hAnsi="David" w:cs="David"/>
                <w:sz w:val="24"/>
                <w:szCs w:val="24"/>
              </w:rPr>
            </w:pPr>
            <w:r w:rsidRPr="00C33879">
              <w:rPr>
                <w:rFonts w:ascii="David" w:hAnsi="David" w:cs="David"/>
                <w:sz w:val="24"/>
                <w:szCs w:val="24"/>
                <w:rtl/>
              </w:rPr>
              <w:t>זמן אספקה עד 14 יום מיום קבלת הזמנת הרכש חתומה ע"י קניין קק"ל.</w:t>
            </w:r>
          </w:p>
          <w:p w14:paraId="4CAA9009" w14:textId="3488D3ED" w:rsidR="00C33879" w:rsidRPr="00C33879" w:rsidRDefault="00C33879" w:rsidP="00C33879">
            <w:pPr>
              <w:pStyle w:val="a3"/>
              <w:numPr>
                <w:ilvl w:val="0"/>
                <w:numId w:val="11"/>
              </w:numPr>
              <w:spacing w:line="360" w:lineRule="auto"/>
              <w:ind w:right="142"/>
              <w:jc w:val="both"/>
              <w:rPr>
                <w:rFonts w:ascii="David" w:hAnsi="David" w:cs="David"/>
                <w:sz w:val="24"/>
                <w:szCs w:val="24"/>
              </w:rPr>
            </w:pPr>
            <w:r w:rsidRPr="00C33879">
              <w:rPr>
                <w:rFonts w:ascii="David" w:eastAsia="Calibri" w:hAnsi="David" w:cs="David"/>
                <w:noProof/>
                <w:sz w:val="24"/>
                <w:szCs w:val="24"/>
                <w:rtl/>
                <w:lang w:eastAsia="he-IL"/>
              </w:rPr>
              <w:t>הספק מצהיר כי ידוע לו שאספקת הציוד בלוחות זמנים כנדרש על ידי קק"ל ועמידה בלוחות זמנים אלה הינה קריטית ולפיכך בגין כל יום איחור באספקה, יחויב הספק לשלם לקק"ל סך של 200 ₪ קנס בגין כל יום איחור</w:t>
            </w:r>
            <w:r w:rsidRPr="00C33879">
              <w:rPr>
                <w:rFonts w:ascii="David" w:hAnsi="David" w:cs="David"/>
                <w:sz w:val="24"/>
                <w:szCs w:val="24"/>
                <w:rtl/>
              </w:rPr>
              <w:t>.</w:t>
            </w:r>
          </w:p>
          <w:p w14:paraId="102B7EDB" w14:textId="21336180" w:rsidR="00E06884" w:rsidRPr="00C33879" w:rsidRDefault="00E06884" w:rsidP="00C33879">
            <w:pPr>
              <w:pStyle w:val="a3"/>
              <w:numPr>
                <w:ilvl w:val="0"/>
                <w:numId w:val="11"/>
              </w:numPr>
              <w:spacing w:line="360" w:lineRule="auto"/>
              <w:ind w:right="142"/>
              <w:jc w:val="both"/>
              <w:rPr>
                <w:rFonts w:ascii="David" w:hAnsi="David" w:cs="David"/>
                <w:sz w:val="24"/>
                <w:szCs w:val="24"/>
              </w:rPr>
            </w:pPr>
            <w:r w:rsidRPr="00C33879">
              <w:rPr>
                <w:rFonts w:ascii="David" w:hAnsi="David" w:cs="David"/>
                <w:sz w:val="24"/>
                <w:szCs w:val="24"/>
                <w:rtl/>
              </w:rPr>
              <w:t xml:space="preserve">האספקה ופריקת הטובין תהיה מול המחסנים המרחביים </w:t>
            </w:r>
            <w:r w:rsidR="006A26EA">
              <w:rPr>
                <w:rFonts w:ascii="David" w:hAnsi="David" w:cs="David" w:hint="cs"/>
                <w:sz w:val="24"/>
                <w:szCs w:val="24"/>
                <w:rtl/>
              </w:rPr>
              <w:t>ב</w:t>
            </w:r>
            <w:r w:rsidRPr="00C33879">
              <w:rPr>
                <w:rFonts w:ascii="David" w:hAnsi="David" w:cs="David"/>
                <w:sz w:val="24"/>
                <w:szCs w:val="24"/>
                <w:rtl/>
              </w:rPr>
              <w:t>קק"ל</w:t>
            </w:r>
            <w:r w:rsidR="008C2D16" w:rsidRPr="00C33879">
              <w:rPr>
                <w:rFonts w:ascii="David" w:hAnsi="David" w:cs="David"/>
                <w:sz w:val="24"/>
                <w:szCs w:val="24"/>
                <w:rtl/>
              </w:rPr>
              <w:t xml:space="preserve"> </w:t>
            </w:r>
            <w:r w:rsidRPr="00C33879">
              <w:rPr>
                <w:rFonts w:ascii="David" w:hAnsi="David" w:cs="David"/>
                <w:sz w:val="24"/>
                <w:szCs w:val="24"/>
                <w:rtl/>
              </w:rPr>
              <w:t>בהתאם</w:t>
            </w:r>
            <w:r w:rsidR="008C2D16" w:rsidRPr="00C33879">
              <w:rPr>
                <w:rFonts w:ascii="David" w:hAnsi="David" w:cs="David"/>
                <w:sz w:val="24"/>
                <w:szCs w:val="24"/>
                <w:rtl/>
              </w:rPr>
              <w:t xml:space="preserve"> </w:t>
            </w:r>
            <w:r w:rsidRPr="00C33879">
              <w:rPr>
                <w:rFonts w:ascii="David" w:hAnsi="David" w:cs="David"/>
                <w:sz w:val="24"/>
                <w:szCs w:val="24"/>
                <w:rtl/>
              </w:rPr>
              <w:t>לאמור בהזמנה</w:t>
            </w:r>
          </w:p>
          <w:p w14:paraId="7873C89A" w14:textId="56BD6F1E" w:rsidR="008C2D16" w:rsidRPr="00C33879" w:rsidRDefault="008C2D16" w:rsidP="00C33879">
            <w:pPr>
              <w:pStyle w:val="a3"/>
              <w:spacing w:line="360" w:lineRule="auto"/>
              <w:ind w:left="360" w:right="142"/>
              <w:jc w:val="both"/>
              <w:rPr>
                <w:rFonts w:ascii="David" w:hAnsi="David" w:cs="David"/>
                <w:sz w:val="24"/>
                <w:szCs w:val="24"/>
              </w:rPr>
            </w:pPr>
            <w:r w:rsidRPr="00C33879">
              <w:rPr>
                <w:rFonts w:ascii="David" w:hAnsi="David" w:cs="David"/>
                <w:sz w:val="24"/>
                <w:szCs w:val="24"/>
                <w:rtl/>
              </w:rPr>
              <w:t xml:space="preserve">ירושלים – מחסן לשכה ראשית </w:t>
            </w:r>
          </w:p>
          <w:p w14:paraId="0E6CFF55" w14:textId="7CB36D5C" w:rsidR="00E06884" w:rsidRPr="00C33879" w:rsidRDefault="00E06884" w:rsidP="00C33879">
            <w:pPr>
              <w:pStyle w:val="a3"/>
              <w:spacing w:line="360" w:lineRule="auto"/>
              <w:ind w:left="360" w:right="142"/>
              <w:rPr>
                <w:rFonts w:ascii="David" w:eastAsia="Times New Roman" w:hAnsi="David" w:cs="David"/>
                <w:sz w:val="24"/>
                <w:szCs w:val="24"/>
                <w:rtl/>
              </w:rPr>
            </w:pPr>
            <w:r w:rsidRPr="00C33879">
              <w:rPr>
                <w:rFonts w:ascii="David" w:eastAsia="Times New Roman" w:hAnsi="David" w:cs="David"/>
                <w:sz w:val="24"/>
                <w:szCs w:val="24"/>
                <w:rtl/>
              </w:rPr>
              <w:t xml:space="preserve">צפון </w:t>
            </w:r>
            <w:r w:rsidR="008C2D16" w:rsidRPr="00C33879">
              <w:rPr>
                <w:rFonts w:ascii="David" w:eastAsia="Times New Roman" w:hAnsi="David" w:cs="David"/>
                <w:sz w:val="24"/>
                <w:szCs w:val="24"/>
                <w:rtl/>
              </w:rPr>
              <w:t xml:space="preserve">- </w:t>
            </w:r>
            <w:r w:rsidRPr="00C33879">
              <w:rPr>
                <w:rFonts w:ascii="David" w:eastAsia="Times New Roman" w:hAnsi="David" w:cs="David"/>
                <w:sz w:val="24"/>
                <w:szCs w:val="24"/>
                <w:rtl/>
              </w:rPr>
              <w:t xml:space="preserve">מחסן פס הירק </w:t>
            </w:r>
          </w:p>
          <w:p w14:paraId="068C1382" w14:textId="19D775BD" w:rsidR="00E06884" w:rsidRPr="00C33879" w:rsidRDefault="00E06884" w:rsidP="00C33879">
            <w:pPr>
              <w:pStyle w:val="a3"/>
              <w:spacing w:line="360" w:lineRule="auto"/>
              <w:ind w:left="360" w:right="142"/>
              <w:rPr>
                <w:rFonts w:ascii="David" w:eastAsia="Times New Roman" w:hAnsi="David" w:cs="David"/>
                <w:sz w:val="24"/>
                <w:szCs w:val="24"/>
                <w:rtl/>
              </w:rPr>
            </w:pPr>
            <w:r w:rsidRPr="00C33879">
              <w:rPr>
                <w:rFonts w:ascii="David" w:eastAsia="Times New Roman" w:hAnsi="David" w:cs="David"/>
                <w:sz w:val="24"/>
                <w:szCs w:val="24"/>
                <w:rtl/>
              </w:rPr>
              <w:t>מרכז</w:t>
            </w:r>
            <w:r w:rsidR="008C2D16" w:rsidRPr="00C33879">
              <w:rPr>
                <w:rFonts w:ascii="David" w:eastAsia="Times New Roman" w:hAnsi="David" w:cs="David"/>
                <w:sz w:val="24"/>
                <w:szCs w:val="24"/>
                <w:rtl/>
              </w:rPr>
              <w:t xml:space="preserve"> -</w:t>
            </w:r>
            <w:r w:rsidRPr="00C33879">
              <w:rPr>
                <w:rFonts w:ascii="David" w:eastAsia="Times New Roman" w:hAnsi="David" w:cs="David"/>
                <w:sz w:val="24"/>
                <w:szCs w:val="24"/>
                <w:rtl/>
              </w:rPr>
              <w:t xml:space="preserve"> מחסן אשתאול</w:t>
            </w:r>
          </w:p>
          <w:p w14:paraId="6877D99A" w14:textId="78CDF0A3" w:rsidR="00E80865" w:rsidRPr="006A26EA" w:rsidRDefault="00E06884" w:rsidP="006A26EA">
            <w:pPr>
              <w:pStyle w:val="a3"/>
              <w:spacing w:line="360" w:lineRule="auto"/>
              <w:ind w:left="360" w:right="142"/>
              <w:rPr>
                <w:rFonts w:ascii="David" w:eastAsia="Times New Roman" w:hAnsi="David" w:cs="David"/>
                <w:sz w:val="24"/>
                <w:szCs w:val="24"/>
                <w:rtl/>
              </w:rPr>
            </w:pPr>
            <w:r w:rsidRPr="00C33879">
              <w:rPr>
                <w:rFonts w:ascii="David" w:eastAsia="Times New Roman" w:hAnsi="David" w:cs="David"/>
                <w:sz w:val="24"/>
                <w:szCs w:val="24"/>
                <w:rtl/>
              </w:rPr>
              <w:t>דרום - מחסן גילת</w:t>
            </w:r>
          </w:p>
        </w:tc>
      </w:tr>
    </w:tbl>
    <w:p w14:paraId="3826E2FD" w14:textId="115B7983" w:rsidR="00D618E8" w:rsidRPr="00A05672" w:rsidRDefault="00D618E8" w:rsidP="00D618E8">
      <w:pPr>
        <w:rPr>
          <w:rFonts w:ascii="David" w:hAnsi="David" w:cs="David"/>
          <w:sz w:val="26"/>
          <w:szCs w:val="26"/>
          <w:rtl/>
        </w:rPr>
      </w:pPr>
    </w:p>
    <w:tbl>
      <w:tblPr>
        <w:tblStyle w:val="a4"/>
        <w:bidiVisual/>
        <w:tblW w:w="8643" w:type="dxa"/>
        <w:tblInd w:w="-334" w:type="dxa"/>
        <w:tblLook w:val="04A0" w:firstRow="1" w:lastRow="0" w:firstColumn="1" w:lastColumn="0" w:noHBand="0" w:noVBand="1"/>
      </w:tblPr>
      <w:tblGrid>
        <w:gridCol w:w="2400"/>
        <w:gridCol w:w="6243"/>
      </w:tblGrid>
      <w:tr w:rsidR="00FF7789" w:rsidRPr="00A05672" w14:paraId="75916C9C" w14:textId="77777777" w:rsidTr="00457422">
        <w:trPr>
          <w:trHeight w:val="606"/>
        </w:trPr>
        <w:tc>
          <w:tcPr>
            <w:tcW w:w="2400" w:type="dxa"/>
            <w:shd w:val="clear" w:color="auto" w:fill="FBE4D5" w:themeFill="accent2" w:themeFillTint="33"/>
          </w:tcPr>
          <w:p w14:paraId="72B3EF02" w14:textId="77777777" w:rsidR="00FF7789" w:rsidRPr="00A05672" w:rsidRDefault="00FF7789" w:rsidP="00C77EB5">
            <w:pPr>
              <w:rPr>
                <w:rFonts w:ascii="David" w:hAnsi="David" w:cs="David"/>
                <w:sz w:val="24"/>
                <w:szCs w:val="24"/>
                <w:rtl/>
              </w:rPr>
            </w:pPr>
            <w:r w:rsidRPr="00A05672">
              <w:rPr>
                <w:rFonts w:ascii="David" w:hAnsi="David" w:cs="David"/>
                <w:sz w:val="24"/>
                <w:szCs w:val="24"/>
                <w:rtl/>
              </w:rPr>
              <w:t>תקופת התקשרות</w:t>
            </w:r>
          </w:p>
        </w:tc>
        <w:tc>
          <w:tcPr>
            <w:tcW w:w="6243" w:type="dxa"/>
          </w:tcPr>
          <w:p w14:paraId="7BE50A0C" w14:textId="4A170DAA" w:rsidR="00FF7789" w:rsidRPr="00A05672" w:rsidRDefault="00FF7789" w:rsidP="00726CC4">
            <w:pPr>
              <w:rPr>
                <w:rFonts w:ascii="David" w:hAnsi="David" w:cs="David"/>
                <w:sz w:val="24"/>
                <w:szCs w:val="24"/>
                <w:rtl/>
              </w:rPr>
            </w:pPr>
            <w:r w:rsidRPr="00A05672">
              <w:rPr>
                <w:rFonts w:ascii="David" w:hAnsi="David" w:cs="David"/>
                <w:sz w:val="24"/>
                <w:szCs w:val="24"/>
                <w:rtl/>
              </w:rPr>
              <w:t xml:space="preserve">שנה + </w:t>
            </w:r>
            <w:r w:rsidR="008C2D16">
              <w:rPr>
                <w:rFonts w:ascii="David" w:hAnsi="David" w:cs="David" w:hint="cs"/>
                <w:sz w:val="24"/>
                <w:szCs w:val="24"/>
                <w:rtl/>
              </w:rPr>
              <w:t>4</w:t>
            </w:r>
            <w:r w:rsidRPr="00A05672">
              <w:rPr>
                <w:rFonts w:ascii="David" w:hAnsi="David" w:cs="David"/>
                <w:sz w:val="24"/>
                <w:szCs w:val="24"/>
                <w:rtl/>
              </w:rPr>
              <w:t xml:space="preserve"> אופציות (</w:t>
            </w:r>
            <w:r w:rsidR="000C3ED8" w:rsidRPr="00A05672">
              <w:rPr>
                <w:rFonts w:ascii="David" w:hAnsi="David" w:cs="David"/>
                <w:sz w:val="24"/>
                <w:szCs w:val="24"/>
                <w:rtl/>
              </w:rPr>
              <w:t>תקופה מקסימלית לכל אופציה: 1 שנים</w:t>
            </w:r>
          </w:p>
          <w:p w14:paraId="1CBF64F9" w14:textId="77777777" w:rsidR="00FF7789" w:rsidRPr="00A05672" w:rsidRDefault="00FF7789" w:rsidP="00E80865">
            <w:pPr>
              <w:rPr>
                <w:rFonts w:ascii="David" w:hAnsi="David" w:cs="David"/>
                <w:sz w:val="24"/>
                <w:szCs w:val="24"/>
                <w:rtl/>
              </w:rPr>
            </w:pPr>
          </w:p>
        </w:tc>
      </w:tr>
      <w:tr w:rsidR="00FF7789" w:rsidRPr="00A05672" w14:paraId="6AFFE2F8" w14:textId="77777777" w:rsidTr="00457422">
        <w:trPr>
          <w:trHeight w:val="606"/>
        </w:trPr>
        <w:tc>
          <w:tcPr>
            <w:tcW w:w="2400" w:type="dxa"/>
            <w:shd w:val="clear" w:color="auto" w:fill="FBE4D5" w:themeFill="accent2" w:themeFillTint="33"/>
          </w:tcPr>
          <w:p w14:paraId="670099CD" w14:textId="77777777" w:rsidR="00FF7789" w:rsidRPr="00A05672" w:rsidRDefault="00FF7789" w:rsidP="00C77EB5">
            <w:pPr>
              <w:rPr>
                <w:rFonts w:ascii="David" w:hAnsi="David" w:cs="David"/>
                <w:sz w:val="24"/>
                <w:szCs w:val="24"/>
                <w:rtl/>
              </w:rPr>
            </w:pPr>
            <w:r w:rsidRPr="00A05672">
              <w:rPr>
                <w:rFonts w:ascii="David" w:hAnsi="David" w:cs="David"/>
                <w:sz w:val="24"/>
                <w:szCs w:val="24"/>
                <w:rtl/>
              </w:rPr>
              <w:t>תאריך אישור וועדה/ תאריך חתימת חוזה</w:t>
            </w:r>
          </w:p>
        </w:tc>
        <w:tc>
          <w:tcPr>
            <w:tcW w:w="6243" w:type="dxa"/>
          </w:tcPr>
          <w:p w14:paraId="32664819" w14:textId="5B7031B3" w:rsidR="00FF7789" w:rsidRPr="00BD7CB0" w:rsidRDefault="00BD7CB0" w:rsidP="00BD7CB0">
            <w:pPr>
              <w:rPr>
                <w:rFonts w:ascii="David" w:hAnsi="David" w:cs="David"/>
                <w:sz w:val="24"/>
                <w:szCs w:val="24"/>
                <w:rtl/>
              </w:rPr>
            </w:pPr>
            <w:r w:rsidRPr="00BD7CB0">
              <w:rPr>
                <w:rFonts w:ascii="David" w:hAnsi="David" w:cs="David" w:hint="cs"/>
                <w:sz w:val="24"/>
                <w:szCs w:val="24"/>
                <w:rtl/>
              </w:rPr>
              <w:t>מימוש אופציה ראשונה</w:t>
            </w:r>
            <w:r w:rsidRPr="00BD7CB0">
              <w:rPr>
                <w:rFonts w:ascii="David" w:hAnsi="David" w:cs="David" w:hint="cs"/>
                <w:sz w:val="24"/>
                <w:szCs w:val="24"/>
                <w:rtl/>
              </w:rPr>
              <w:t xml:space="preserve"> </w:t>
            </w:r>
            <w:r w:rsidR="008C2D16" w:rsidRPr="00BD7CB0">
              <w:rPr>
                <w:rFonts w:ascii="David" w:hAnsi="David" w:cs="David" w:hint="cs"/>
                <w:sz w:val="24"/>
                <w:szCs w:val="24"/>
                <w:rtl/>
              </w:rPr>
              <w:t>בתוקף עד 13/10/</w:t>
            </w:r>
            <w:r w:rsidRPr="00BD7CB0">
              <w:rPr>
                <w:rFonts w:ascii="David" w:hAnsi="David" w:cs="David" w:hint="cs"/>
                <w:sz w:val="24"/>
                <w:szCs w:val="24"/>
                <w:rtl/>
              </w:rPr>
              <w:t>22</w:t>
            </w:r>
          </w:p>
          <w:p w14:paraId="1D193480" w14:textId="1991F07E" w:rsidR="00BD7CB0" w:rsidRPr="00BD7CB0" w:rsidRDefault="00BD7CB0" w:rsidP="00BD7CB0">
            <w:pPr>
              <w:rPr>
                <w:rFonts w:ascii="David" w:hAnsi="David" w:cs="David"/>
                <w:sz w:val="24"/>
                <w:szCs w:val="24"/>
              </w:rPr>
            </w:pPr>
          </w:p>
        </w:tc>
      </w:tr>
      <w:tr w:rsidR="00FF7789" w:rsidRPr="00A05672" w14:paraId="0F59FD9E" w14:textId="77777777" w:rsidTr="00BD7CB0">
        <w:trPr>
          <w:trHeight w:val="633"/>
        </w:trPr>
        <w:tc>
          <w:tcPr>
            <w:tcW w:w="2400" w:type="dxa"/>
            <w:shd w:val="clear" w:color="auto" w:fill="FBE4D5" w:themeFill="accent2" w:themeFillTint="33"/>
          </w:tcPr>
          <w:p w14:paraId="6E8783FB" w14:textId="4C89C2DC" w:rsidR="00FF7789" w:rsidRPr="00A05672" w:rsidRDefault="00FF7789" w:rsidP="00C77EB5">
            <w:pPr>
              <w:rPr>
                <w:rFonts w:ascii="David" w:hAnsi="David" w:cs="David"/>
                <w:sz w:val="24"/>
                <w:szCs w:val="24"/>
                <w:rtl/>
              </w:rPr>
            </w:pPr>
            <w:bookmarkStart w:id="0" w:name="_Hlk50542582"/>
            <w:r w:rsidRPr="00A05672">
              <w:rPr>
                <w:rFonts w:ascii="David" w:hAnsi="David" w:cs="David"/>
                <w:sz w:val="24"/>
                <w:szCs w:val="24"/>
                <w:rtl/>
              </w:rPr>
              <w:t xml:space="preserve">היקף התקשרות </w:t>
            </w:r>
          </w:p>
        </w:tc>
        <w:tc>
          <w:tcPr>
            <w:tcW w:w="6243" w:type="dxa"/>
          </w:tcPr>
          <w:p w14:paraId="16C77B68" w14:textId="4BD129D0" w:rsidR="007D7167" w:rsidRDefault="00BD7CB0" w:rsidP="00BD7CB0">
            <w:pPr>
              <w:spacing w:line="360" w:lineRule="auto"/>
              <w:rPr>
                <w:rFonts w:ascii="David" w:hAnsi="David" w:cs="David"/>
                <w:sz w:val="24"/>
                <w:szCs w:val="24"/>
                <w:rtl/>
              </w:rPr>
            </w:pPr>
            <w:r>
              <w:rPr>
                <w:rFonts w:ascii="David" w:hAnsi="David" w:cs="David" w:hint="cs"/>
                <w:sz w:val="24"/>
                <w:szCs w:val="24"/>
                <w:rtl/>
              </w:rPr>
              <w:t>הסכם מסגרת בלתי מוגבל .</w:t>
            </w:r>
          </w:p>
          <w:p w14:paraId="5FDF29F8" w14:textId="323DF21F" w:rsidR="00BD7CB0" w:rsidRPr="00A05672" w:rsidRDefault="00BD7CB0" w:rsidP="00BD7CB0">
            <w:pPr>
              <w:spacing w:line="360" w:lineRule="auto"/>
              <w:rPr>
                <w:rFonts w:ascii="David" w:hAnsi="David" w:cs="David"/>
                <w:sz w:val="24"/>
                <w:szCs w:val="24"/>
                <w:rtl/>
              </w:rPr>
            </w:pPr>
            <w:r w:rsidRPr="0015492C">
              <w:rPr>
                <w:rFonts w:ascii="David" w:hAnsi="David" w:cs="David"/>
                <w:sz w:val="24"/>
                <w:szCs w:val="24"/>
                <w:rtl/>
              </w:rPr>
              <w:t>בכל מימוש אופציה תקבל הוועדה עדכון על היקף התקשרות</w:t>
            </w:r>
            <w:r>
              <w:rPr>
                <w:rFonts w:ascii="David" w:hAnsi="David" w:cs="David" w:hint="cs"/>
                <w:sz w:val="24"/>
                <w:szCs w:val="24"/>
                <w:rtl/>
              </w:rPr>
              <w:t>.</w:t>
            </w:r>
          </w:p>
        </w:tc>
      </w:tr>
      <w:bookmarkEnd w:id="0"/>
    </w:tbl>
    <w:p w14:paraId="75B34771" w14:textId="77777777" w:rsidR="00FF7789" w:rsidRPr="00A05672" w:rsidRDefault="00FF7789" w:rsidP="00FF7789">
      <w:pPr>
        <w:rPr>
          <w:rFonts w:ascii="David" w:hAnsi="David" w:cs="David"/>
          <w:sz w:val="26"/>
          <w:szCs w:val="26"/>
          <w:rtl/>
        </w:rPr>
      </w:pPr>
    </w:p>
    <w:tbl>
      <w:tblPr>
        <w:tblStyle w:val="a4"/>
        <w:bidiVisual/>
        <w:tblW w:w="8635" w:type="dxa"/>
        <w:tblInd w:w="-180" w:type="dxa"/>
        <w:tblLook w:val="04A0" w:firstRow="1" w:lastRow="0" w:firstColumn="1" w:lastColumn="0" w:noHBand="0" w:noVBand="1"/>
      </w:tblPr>
      <w:tblGrid>
        <w:gridCol w:w="2411"/>
        <w:gridCol w:w="6224"/>
      </w:tblGrid>
      <w:tr w:rsidR="0029272C" w:rsidRPr="00A05672" w14:paraId="0E9264AF" w14:textId="77777777" w:rsidTr="00BD7CB0">
        <w:trPr>
          <w:trHeight w:val="545"/>
        </w:trPr>
        <w:tc>
          <w:tcPr>
            <w:tcW w:w="2411" w:type="dxa"/>
            <w:shd w:val="clear" w:color="auto" w:fill="FBE4D5" w:themeFill="accent2" w:themeFillTint="33"/>
          </w:tcPr>
          <w:p w14:paraId="406674D7" w14:textId="29DCE1D0" w:rsidR="0029272C" w:rsidRPr="00A05672" w:rsidRDefault="0029272C" w:rsidP="00C77EB5">
            <w:pPr>
              <w:rPr>
                <w:rFonts w:ascii="David" w:hAnsi="David" w:cs="David"/>
                <w:sz w:val="24"/>
                <w:szCs w:val="24"/>
                <w:rtl/>
              </w:rPr>
            </w:pPr>
            <w:r w:rsidRPr="00A05672">
              <w:rPr>
                <w:rFonts w:ascii="David" w:hAnsi="David" w:cs="David"/>
                <w:sz w:val="24"/>
                <w:szCs w:val="24"/>
                <w:rtl/>
              </w:rPr>
              <w:t>פרטי ספקים זוכים</w:t>
            </w:r>
          </w:p>
        </w:tc>
        <w:tc>
          <w:tcPr>
            <w:tcW w:w="6224" w:type="dxa"/>
          </w:tcPr>
          <w:p w14:paraId="0930A743" w14:textId="77777777" w:rsidR="00E80865" w:rsidRDefault="008C2D16" w:rsidP="00C77EB5">
            <w:pPr>
              <w:spacing w:line="276" w:lineRule="auto"/>
              <w:rPr>
                <w:rFonts w:ascii="David" w:hAnsi="David" w:cs="David"/>
                <w:sz w:val="24"/>
                <w:szCs w:val="24"/>
                <w:rtl/>
              </w:rPr>
            </w:pPr>
            <w:proofErr w:type="spellStart"/>
            <w:r>
              <w:rPr>
                <w:rFonts w:ascii="David" w:hAnsi="David" w:cs="David" w:hint="cs"/>
                <w:sz w:val="24"/>
                <w:szCs w:val="24"/>
                <w:rtl/>
              </w:rPr>
              <w:t>קרבצ'יק</w:t>
            </w:r>
            <w:proofErr w:type="spellEnd"/>
            <w:r>
              <w:rPr>
                <w:rFonts w:ascii="David" w:hAnsi="David" w:cs="David" w:hint="cs"/>
                <w:sz w:val="24"/>
                <w:szCs w:val="24"/>
                <w:rtl/>
              </w:rPr>
              <w:t xml:space="preserve"> טכנולוגיות בע"מ </w:t>
            </w:r>
          </w:p>
          <w:p w14:paraId="6C08ACA0" w14:textId="324C2B19" w:rsidR="008C2D16" w:rsidRPr="00A05672" w:rsidRDefault="008C2D16" w:rsidP="00C77EB5">
            <w:pPr>
              <w:spacing w:line="276" w:lineRule="auto"/>
              <w:rPr>
                <w:rFonts w:ascii="David" w:hAnsi="David" w:cs="David"/>
                <w:sz w:val="24"/>
                <w:szCs w:val="24"/>
                <w:rtl/>
              </w:rPr>
            </w:pPr>
            <w:r>
              <w:rPr>
                <w:rFonts w:ascii="David" w:hAnsi="David" w:cs="David" w:hint="cs"/>
                <w:sz w:val="24"/>
                <w:szCs w:val="24"/>
                <w:rtl/>
              </w:rPr>
              <w:t>ח.פ 513544551</w:t>
            </w:r>
          </w:p>
        </w:tc>
      </w:tr>
    </w:tbl>
    <w:p w14:paraId="3D5F43CF" w14:textId="73F0D6CE" w:rsidR="001D3813" w:rsidRPr="00A05672" w:rsidRDefault="001D3813" w:rsidP="00D618E8">
      <w:pPr>
        <w:rPr>
          <w:rFonts w:ascii="David" w:hAnsi="David" w:cs="David"/>
          <w:sz w:val="26"/>
          <w:szCs w:val="26"/>
          <w:rtl/>
        </w:rPr>
      </w:pPr>
    </w:p>
    <w:tbl>
      <w:tblPr>
        <w:tblStyle w:val="a4"/>
        <w:bidiVisual/>
        <w:tblW w:w="8655" w:type="dxa"/>
        <w:tblInd w:w="-307" w:type="dxa"/>
        <w:tblLook w:val="04A0" w:firstRow="1" w:lastRow="0" w:firstColumn="1" w:lastColumn="0" w:noHBand="0" w:noVBand="1"/>
      </w:tblPr>
      <w:tblGrid>
        <w:gridCol w:w="2426"/>
        <w:gridCol w:w="6229"/>
      </w:tblGrid>
      <w:tr w:rsidR="00A05672" w:rsidRPr="00A05672" w14:paraId="515AD99E" w14:textId="77777777" w:rsidTr="00BD7CB0">
        <w:trPr>
          <w:trHeight w:val="606"/>
        </w:trPr>
        <w:tc>
          <w:tcPr>
            <w:tcW w:w="2426" w:type="dxa"/>
            <w:shd w:val="clear" w:color="auto" w:fill="FBE4D5" w:themeFill="accent2" w:themeFillTint="33"/>
          </w:tcPr>
          <w:p w14:paraId="7AB03716" w14:textId="77777777" w:rsidR="00A05672" w:rsidRPr="008C2D16" w:rsidRDefault="00A05672" w:rsidP="00537480">
            <w:pPr>
              <w:rPr>
                <w:rFonts w:ascii="David" w:hAnsi="David" w:cs="David"/>
                <w:sz w:val="24"/>
                <w:szCs w:val="24"/>
                <w:rtl/>
              </w:rPr>
            </w:pPr>
            <w:r w:rsidRPr="008C2D16">
              <w:rPr>
                <w:rFonts w:ascii="David" w:hAnsi="David" w:cs="David"/>
                <w:sz w:val="24"/>
                <w:szCs w:val="24"/>
                <w:rtl/>
              </w:rPr>
              <w:t xml:space="preserve">פרוט מנגנון בחירת הזוכים </w:t>
            </w:r>
          </w:p>
        </w:tc>
        <w:tc>
          <w:tcPr>
            <w:tcW w:w="6229" w:type="dxa"/>
          </w:tcPr>
          <w:p w14:paraId="553E47F1" w14:textId="7E25DD7C" w:rsidR="00A05672" w:rsidRPr="008C2D16" w:rsidRDefault="008C2D16" w:rsidP="00537480">
            <w:pPr>
              <w:spacing w:after="200"/>
              <w:rPr>
                <w:rFonts w:ascii="David" w:eastAsia="Times New Roman" w:hAnsi="David" w:cs="David"/>
                <w:sz w:val="24"/>
                <w:szCs w:val="24"/>
                <w:rtl/>
              </w:rPr>
            </w:pPr>
            <w:r w:rsidRPr="008C2D16">
              <w:rPr>
                <w:rStyle w:val="aac6a6777f5db4c37a74fa851e4ae9dae371"/>
                <w:rFonts w:ascii="David" w:hAnsi="David" w:cs="David"/>
                <w:sz w:val="24"/>
                <w:szCs w:val="24"/>
                <w:rtl/>
              </w:rPr>
              <w:t xml:space="preserve">בחירת הזוכה לפי 100% מחיר </w:t>
            </w:r>
          </w:p>
        </w:tc>
      </w:tr>
    </w:tbl>
    <w:p w14:paraId="503BE216" w14:textId="536B2339" w:rsidR="00DA7253" w:rsidRDefault="00DA7253" w:rsidP="00D618E8">
      <w:pPr>
        <w:rPr>
          <w:rFonts w:ascii="David" w:hAnsi="David" w:cs="David"/>
          <w:sz w:val="26"/>
          <w:szCs w:val="26"/>
          <w:rtl/>
        </w:rPr>
      </w:pPr>
    </w:p>
    <w:p w14:paraId="5D59E13E" w14:textId="6AA2CBEF" w:rsidR="00280853" w:rsidRDefault="00710BF1" w:rsidP="00D618E8">
      <w:pPr>
        <w:rPr>
          <w:rFonts w:ascii="David" w:hAnsi="David" w:cs="David"/>
          <w:sz w:val="26"/>
          <w:szCs w:val="26"/>
          <w:rtl/>
        </w:rPr>
      </w:pPr>
      <w:r>
        <w:object w:dxaOrig="1539" w:dyaOrig="995" w14:anchorId="3686C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Acrobat.Document.DC" ShapeID="_x0000_i1025" DrawAspect="Icon" ObjectID="_1713853778" r:id="rId6"/>
        </w:object>
      </w:r>
    </w:p>
    <w:p w14:paraId="44F812BF" w14:textId="7BF3F6EF" w:rsidR="00280853" w:rsidRDefault="00280853" w:rsidP="00D618E8">
      <w:pPr>
        <w:rPr>
          <w:rFonts w:ascii="David" w:hAnsi="David" w:cs="David"/>
          <w:sz w:val="26"/>
          <w:szCs w:val="26"/>
          <w:rtl/>
        </w:rPr>
      </w:pPr>
    </w:p>
    <w:p w14:paraId="59552EF3" w14:textId="33F7117F" w:rsidR="00280853" w:rsidRDefault="00280853" w:rsidP="00D618E8">
      <w:pPr>
        <w:rPr>
          <w:rFonts w:ascii="David" w:hAnsi="David" w:cs="David"/>
          <w:sz w:val="26"/>
          <w:szCs w:val="26"/>
          <w:rtl/>
        </w:rPr>
      </w:pPr>
    </w:p>
    <w:p w14:paraId="2866FA39" w14:textId="119A2252" w:rsidR="00280853" w:rsidRDefault="00280853" w:rsidP="00D618E8">
      <w:pPr>
        <w:rPr>
          <w:rFonts w:ascii="David" w:hAnsi="David" w:cs="David"/>
          <w:sz w:val="26"/>
          <w:szCs w:val="26"/>
          <w:rtl/>
        </w:rPr>
      </w:pPr>
    </w:p>
    <w:p w14:paraId="61234D73" w14:textId="225F0E52" w:rsidR="00280853" w:rsidRDefault="00280853" w:rsidP="00D618E8">
      <w:pPr>
        <w:rPr>
          <w:rFonts w:ascii="David" w:hAnsi="David" w:cs="David"/>
          <w:sz w:val="26"/>
          <w:szCs w:val="26"/>
          <w:rtl/>
        </w:rPr>
      </w:pPr>
    </w:p>
    <w:p w14:paraId="2D0FEECF" w14:textId="5C32228B" w:rsidR="00280853" w:rsidRPr="00A05672" w:rsidRDefault="00280853" w:rsidP="00D618E8">
      <w:pPr>
        <w:rPr>
          <w:rFonts w:ascii="David" w:hAnsi="David" w:cs="David"/>
          <w:sz w:val="26"/>
          <w:szCs w:val="26"/>
          <w:rtl/>
        </w:rPr>
      </w:pPr>
    </w:p>
    <w:sectPr w:rsidR="00280853" w:rsidRPr="00A05672" w:rsidSect="00867713">
      <w:pgSz w:w="11906" w:h="16838"/>
      <w:pgMar w:top="709" w:right="1800" w:bottom="709"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6233"/>
    <w:multiLevelType w:val="hybridMultilevel"/>
    <w:tmpl w:val="0C4626CC"/>
    <w:lvl w:ilvl="0" w:tplc="B748EC62">
      <w:start w:val="2"/>
      <w:numFmt w:val="bullet"/>
      <w:lvlText w:val="-"/>
      <w:lvlJc w:val="left"/>
      <w:pPr>
        <w:ind w:left="720" w:hanging="360"/>
      </w:pPr>
      <w:rPr>
        <w:rFonts w:ascii="Times New Roman" w:eastAsiaTheme="minorHAnsi" w:hAnsi="Times New Roman"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45315"/>
    <w:multiLevelType w:val="multilevel"/>
    <w:tmpl w:val="DC94CA3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AF71F1"/>
    <w:multiLevelType w:val="hybridMultilevel"/>
    <w:tmpl w:val="E6AC1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150770"/>
    <w:multiLevelType w:val="multilevel"/>
    <w:tmpl w:val="E012A37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1B6F0A"/>
    <w:multiLevelType w:val="hybridMultilevel"/>
    <w:tmpl w:val="70B07F04"/>
    <w:lvl w:ilvl="0" w:tplc="0DB8AAAE">
      <w:start w:val="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E5DB1"/>
    <w:multiLevelType w:val="multilevel"/>
    <w:tmpl w:val="DC94CA3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140063"/>
    <w:multiLevelType w:val="hybridMultilevel"/>
    <w:tmpl w:val="C7662C7A"/>
    <w:lvl w:ilvl="0" w:tplc="D8F85FF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55757"/>
    <w:multiLevelType w:val="hybridMultilevel"/>
    <w:tmpl w:val="9B4EADBE"/>
    <w:lvl w:ilvl="0" w:tplc="73867220">
      <w:start w:val="15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71B0F"/>
    <w:multiLevelType w:val="hybridMultilevel"/>
    <w:tmpl w:val="ED80F054"/>
    <w:lvl w:ilvl="0" w:tplc="CDF6EBFE">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F3606"/>
    <w:multiLevelType w:val="multilevel"/>
    <w:tmpl w:val="9202F334"/>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432" w:hanging="432"/>
      </w:pPr>
      <w:rPr>
        <w:rFonts w:cs="David"/>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C02B91"/>
    <w:multiLevelType w:val="multilevel"/>
    <w:tmpl w:val="E012A37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423E29"/>
    <w:multiLevelType w:val="hybridMultilevel"/>
    <w:tmpl w:val="19AAE05A"/>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71C6B"/>
    <w:multiLevelType w:val="hybridMultilevel"/>
    <w:tmpl w:val="7F9880C8"/>
    <w:lvl w:ilvl="0" w:tplc="55E6DCCE">
      <w:start w:val="150"/>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4746597">
    <w:abstractNumId w:val="6"/>
  </w:num>
  <w:num w:numId="2" w16cid:durableId="172762250">
    <w:abstractNumId w:val="2"/>
  </w:num>
  <w:num w:numId="3" w16cid:durableId="801652687">
    <w:abstractNumId w:val="9"/>
  </w:num>
  <w:num w:numId="4" w16cid:durableId="1429158596">
    <w:abstractNumId w:val="5"/>
  </w:num>
  <w:num w:numId="5" w16cid:durableId="586889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997693">
    <w:abstractNumId w:val="8"/>
  </w:num>
  <w:num w:numId="7" w16cid:durableId="1643651468">
    <w:abstractNumId w:val="1"/>
  </w:num>
  <w:num w:numId="8" w16cid:durableId="1683119135">
    <w:abstractNumId w:val="7"/>
  </w:num>
  <w:num w:numId="9" w16cid:durableId="960500932">
    <w:abstractNumId w:val="12"/>
  </w:num>
  <w:num w:numId="10" w16cid:durableId="980578797">
    <w:abstractNumId w:val="4"/>
  </w:num>
  <w:num w:numId="11" w16cid:durableId="380250848">
    <w:abstractNumId w:val="10"/>
  </w:num>
  <w:num w:numId="12" w16cid:durableId="830950927">
    <w:abstractNumId w:val="0"/>
  </w:num>
  <w:num w:numId="13" w16cid:durableId="1143888276">
    <w:abstractNumId w:val="11"/>
  </w:num>
  <w:num w:numId="14" w16cid:durableId="1124277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E8"/>
    <w:rsid w:val="00002427"/>
    <w:rsid w:val="0000646D"/>
    <w:rsid w:val="00007A9F"/>
    <w:rsid w:val="000145A1"/>
    <w:rsid w:val="000B78A4"/>
    <w:rsid w:val="000C3ED8"/>
    <w:rsid w:val="000D5517"/>
    <w:rsid w:val="000F1CB6"/>
    <w:rsid w:val="000F4292"/>
    <w:rsid w:val="000F6CC9"/>
    <w:rsid w:val="00130A88"/>
    <w:rsid w:val="001332F0"/>
    <w:rsid w:val="00163E74"/>
    <w:rsid w:val="00184626"/>
    <w:rsid w:val="00184BAF"/>
    <w:rsid w:val="00192054"/>
    <w:rsid w:val="001D3813"/>
    <w:rsid w:val="00267799"/>
    <w:rsid w:val="00280853"/>
    <w:rsid w:val="002848B8"/>
    <w:rsid w:val="0029272C"/>
    <w:rsid w:val="00292F1A"/>
    <w:rsid w:val="00307127"/>
    <w:rsid w:val="00372C57"/>
    <w:rsid w:val="003805E5"/>
    <w:rsid w:val="003C2BD3"/>
    <w:rsid w:val="003C3702"/>
    <w:rsid w:val="00407DB4"/>
    <w:rsid w:val="00414C64"/>
    <w:rsid w:val="00433269"/>
    <w:rsid w:val="0045075E"/>
    <w:rsid w:val="00457422"/>
    <w:rsid w:val="00460EDB"/>
    <w:rsid w:val="00494D6E"/>
    <w:rsid w:val="00495DD2"/>
    <w:rsid w:val="004C6707"/>
    <w:rsid w:val="0050030F"/>
    <w:rsid w:val="005261A1"/>
    <w:rsid w:val="0058085C"/>
    <w:rsid w:val="005D3DE9"/>
    <w:rsid w:val="006040CC"/>
    <w:rsid w:val="00637BC1"/>
    <w:rsid w:val="0067520B"/>
    <w:rsid w:val="006A147A"/>
    <w:rsid w:val="006A26EA"/>
    <w:rsid w:val="006B76BC"/>
    <w:rsid w:val="006D6C47"/>
    <w:rsid w:val="006E7506"/>
    <w:rsid w:val="00710BF1"/>
    <w:rsid w:val="00726CC4"/>
    <w:rsid w:val="00737A78"/>
    <w:rsid w:val="00741EF3"/>
    <w:rsid w:val="00750BD8"/>
    <w:rsid w:val="007571FF"/>
    <w:rsid w:val="007B5779"/>
    <w:rsid w:val="007D6E34"/>
    <w:rsid w:val="007D7167"/>
    <w:rsid w:val="00802BA1"/>
    <w:rsid w:val="00822B66"/>
    <w:rsid w:val="00824603"/>
    <w:rsid w:val="0082621A"/>
    <w:rsid w:val="008605B9"/>
    <w:rsid w:val="0086480E"/>
    <w:rsid w:val="00867713"/>
    <w:rsid w:val="008A18A3"/>
    <w:rsid w:val="008B6765"/>
    <w:rsid w:val="008C2D16"/>
    <w:rsid w:val="008E7207"/>
    <w:rsid w:val="00912AC0"/>
    <w:rsid w:val="0093548D"/>
    <w:rsid w:val="0099019E"/>
    <w:rsid w:val="00992747"/>
    <w:rsid w:val="009C5429"/>
    <w:rsid w:val="009D252A"/>
    <w:rsid w:val="009D2C4C"/>
    <w:rsid w:val="009E0C9D"/>
    <w:rsid w:val="00A05672"/>
    <w:rsid w:val="00A1524D"/>
    <w:rsid w:val="00A34759"/>
    <w:rsid w:val="00A40D0F"/>
    <w:rsid w:val="00A56B8A"/>
    <w:rsid w:val="00A8340A"/>
    <w:rsid w:val="00AA0CDB"/>
    <w:rsid w:val="00AB51F6"/>
    <w:rsid w:val="00AC43B4"/>
    <w:rsid w:val="00AD455F"/>
    <w:rsid w:val="00AD4A90"/>
    <w:rsid w:val="00B13B22"/>
    <w:rsid w:val="00B55BDA"/>
    <w:rsid w:val="00B674ED"/>
    <w:rsid w:val="00B7173F"/>
    <w:rsid w:val="00B92CA1"/>
    <w:rsid w:val="00BB1EC7"/>
    <w:rsid w:val="00BD7CB0"/>
    <w:rsid w:val="00BE3FB4"/>
    <w:rsid w:val="00C13A76"/>
    <w:rsid w:val="00C33879"/>
    <w:rsid w:val="00C463FB"/>
    <w:rsid w:val="00C65DFD"/>
    <w:rsid w:val="00CA1E34"/>
    <w:rsid w:val="00CD6F82"/>
    <w:rsid w:val="00CE1FB5"/>
    <w:rsid w:val="00CF1A0F"/>
    <w:rsid w:val="00D02C89"/>
    <w:rsid w:val="00D20553"/>
    <w:rsid w:val="00D27B56"/>
    <w:rsid w:val="00D618E8"/>
    <w:rsid w:val="00D62714"/>
    <w:rsid w:val="00D72207"/>
    <w:rsid w:val="00DA7253"/>
    <w:rsid w:val="00DE549B"/>
    <w:rsid w:val="00E0212B"/>
    <w:rsid w:val="00E06884"/>
    <w:rsid w:val="00E62E58"/>
    <w:rsid w:val="00E80865"/>
    <w:rsid w:val="00E95126"/>
    <w:rsid w:val="00EF7425"/>
    <w:rsid w:val="00F56454"/>
    <w:rsid w:val="00F830EC"/>
    <w:rsid w:val="00FB0896"/>
    <w:rsid w:val="00FB627C"/>
    <w:rsid w:val="00FC0267"/>
    <w:rsid w:val="00FC669D"/>
    <w:rsid w:val="00FD3C43"/>
    <w:rsid w:val="00FD59A1"/>
    <w:rsid w:val="00FE4CD1"/>
    <w:rsid w:val="00FF51AD"/>
    <w:rsid w:val="00FF77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ACCE"/>
  <w15:chartTrackingRefBased/>
  <w15:docId w15:val="{A7198384-327A-4E0A-87AD-7A2E194F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8E8"/>
    <w:pPr>
      <w:ind w:left="720"/>
      <w:contextualSpacing/>
    </w:pPr>
  </w:style>
  <w:style w:type="table" w:styleId="a4">
    <w:name w:val="Table Grid"/>
    <w:basedOn w:val="a1"/>
    <w:uiPriority w:val="39"/>
    <w:rsid w:val="00FB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9fd1bc270cf43c69cc38bc2e5c19303371">
    <w:name w:val="a79fd1bc270cf43c69cc38bc2e5c19303371"/>
    <w:basedOn w:val="a0"/>
    <w:rsid w:val="00822B66"/>
  </w:style>
  <w:style w:type="character" w:customStyle="1" w:styleId="aac6a6777f5db4c37a74fa851e4ae9dae371">
    <w:name w:val="aac6a6777f5db4c37a74fa851e4ae9dae371"/>
    <w:basedOn w:val="a0"/>
    <w:rsid w:val="005261A1"/>
  </w:style>
  <w:style w:type="character" w:styleId="Hyperlink">
    <w:name w:val="Hyperlink"/>
    <w:basedOn w:val="a0"/>
    <w:uiPriority w:val="99"/>
    <w:unhideWhenUsed/>
    <w:rsid w:val="00AA0CDB"/>
    <w:rPr>
      <w:color w:val="0563C1" w:themeColor="hyperlink"/>
      <w:u w:val="single"/>
    </w:rPr>
  </w:style>
  <w:style w:type="character" w:styleId="a5">
    <w:name w:val="Unresolved Mention"/>
    <w:basedOn w:val="a0"/>
    <w:uiPriority w:val="99"/>
    <w:semiHidden/>
    <w:unhideWhenUsed/>
    <w:rsid w:val="00AA0CDB"/>
    <w:rPr>
      <w:color w:val="605E5C"/>
      <w:shd w:val="clear" w:color="auto" w:fill="E1DFDD"/>
    </w:rPr>
  </w:style>
  <w:style w:type="character" w:customStyle="1" w:styleId="adee4937d1aaa4c809156217118480cad376">
    <w:name w:val="adee4937d1aaa4c809156217118480cad376"/>
    <w:basedOn w:val="a0"/>
    <w:rsid w:val="00A0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074734">
      <w:bodyDiv w:val="1"/>
      <w:marLeft w:val="0"/>
      <w:marRight w:val="0"/>
      <w:marTop w:val="0"/>
      <w:marBottom w:val="0"/>
      <w:divBdr>
        <w:top w:val="none" w:sz="0" w:space="0" w:color="auto"/>
        <w:left w:val="none" w:sz="0" w:space="0" w:color="auto"/>
        <w:bottom w:val="none" w:sz="0" w:space="0" w:color="auto"/>
        <w:right w:val="none" w:sz="0" w:space="0" w:color="auto"/>
      </w:divBdr>
    </w:div>
    <w:div w:id="21296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1076</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זיוה פנחס</dc:creator>
  <cp:keywords/>
  <dc:description/>
  <cp:lastModifiedBy>מוריה אברהם</cp:lastModifiedBy>
  <cp:revision>2</cp:revision>
  <dcterms:created xsi:type="dcterms:W3CDTF">2022-05-12T06:43:00Z</dcterms:created>
  <dcterms:modified xsi:type="dcterms:W3CDTF">2022-05-12T06:43:00Z</dcterms:modified>
</cp:coreProperties>
</file>