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AE81C" w14:textId="25A77F19" w:rsidR="00FE4CD1" w:rsidRPr="00CE1FB5" w:rsidRDefault="0067520B" w:rsidP="00FE4CD1">
      <w:pPr>
        <w:jc w:val="center"/>
        <w:rPr>
          <w:rFonts w:ascii="David" w:hAnsi="David" w:cs="David"/>
          <w:b/>
          <w:bCs/>
          <w:sz w:val="24"/>
          <w:szCs w:val="24"/>
          <w:u w:val="single"/>
          <w:rtl/>
        </w:rPr>
      </w:pPr>
      <w:r w:rsidRPr="00CE1FB5">
        <w:rPr>
          <w:rFonts w:ascii="David" w:hAnsi="David" w:cs="David"/>
          <w:sz w:val="24"/>
          <w:szCs w:val="24"/>
          <w:rtl/>
        </w:rPr>
        <w:t xml:space="preserve">מכרז </w:t>
      </w:r>
      <w:r w:rsidR="00FB0896" w:rsidRPr="00CE1FB5">
        <w:rPr>
          <w:rFonts w:ascii="David" w:hAnsi="David" w:cs="David"/>
          <w:sz w:val="24"/>
          <w:szCs w:val="24"/>
          <w:rtl/>
        </w:rPr>
        <w:t>מסגרת</w:t>
      </w:r>
      <w:r w:rsidRPr="00CE1FB5">
        <w:rPr>
          <w:rFonts w:ascii="David" w:hAnsi="David" w:cs="David"/>
          <w:sz w:val="24"/>
          <w:szCs w:val="24"/>
          <w:rtl/>
        </w:rPr>
        <w:t>:</w:t>
      </w:r>
      <w:r w:rsidR="00FB0896" w:rsidRPr="00CE1FB5">
        <w:rPr>
          <w:rFonts w:ascii="David" w:hAnsi="David" w:cs="David"/>
          <w:b/>
          <w:bCs/>
          <w:sz w:val="24"/>
          <w:szCs w:val="24"/>
          <w:rtl/>
        </w:rPr>
        <w:t xml:space="preserve"> </w:t>
      </w:r>
      <w:r w:rsidR="00FE4CD1" w:rsidRPr="00CE1FB5">
        <w:rPr>
          <w:rFonts w:ascii="David" w:hAnsi="David" w:cs="David"/>
          <w:b/>
          <w:bCs/>
          <w:sz w:val="24"/>
          <w:szCs w:val="24"/>
          <w:u w:val="single"/>
          <w:rtl/>
        </w:rPr>
        <w:t xml:space="preserve">מפ </w:t>
      </w:r>
      <w:r w:rsidR="00FB0896" w:rsidRPr="00CE1FB5">
        <w:rPr>
          <w:rFonts w:ascii="David" w:hAnsi="David" w:cs="David"/>
          <w:b/>
          <w:bCs/>
          <w:sz w:val="24"/>
          <w:szCs w:val="24"/>
          <w:u w:val="single"/>
          <w:rtl/>
        </w:rPr>
        <w:t xml:space="preserve">מס' </w:t>
      </w:r>
      <w:r w:rsidR="00F812EB">
        <w:rPr>
          <w:rFonts w:ascii="David" w:hAnsi="David" w:cs="David" w:hint="cs"/>
          <w:b/>
          <w:bCs/>
          <w:sz w:val="24"/>
          <w:szCs w:val="24"/>
          <w:u w:val="single"/>
          <w:rtl/>
        </w:rPr>
        <w:t>242</w:t>
      </w:r>
      <w:r w:rsidR="00A46560">
        <w:rPr>
          <w:rFonts w:ascii="David" w:hAnsi="David" w:cs="David" w:hint="cs"/>
          <w:b/>
          <w:bCs/>
          <w:sz w:val="24"/>
          <w:szCs w:val="24"/>
          <w:u w:val="single"/>
          <w:rtl/>
        </w:rPr>
        <w:t>/</w:t>
      </w:r>
      <w:r w:rsidR="00F812EB">
        <w:rPr>
          <w:rFonts w:ascii="David" w:hAnsi="David" w:cs="David" w:hint="cs"/>
          <w:b/>
          <w:bCs/>
          <w:sz w:val="24"/>
          <w:szCs w:val="24"/>
          <w:u w:val="single"/>
          <w:rtl/>
        </w:rPr>
        <w:t>22</w:t>
      </w:r>
    </w:p>
    <w:p w14:paraId="7D68AA87" w14:textId="3D6D0ADD" w:rsidR="00FB0896" w:rsidRPr="00CE1FB5" w:rsidRDefault="0067520B" w:rsidP="0067520B">
      <w:pPr>
        <w:jc w:val="center"/>
        <w:rPr>
          <w:rFonts w:ascii="David" w:hAnsi="David" w:cs="David"/>
          <w:sz w:val="24"/>
          <w:szCs w:val="24"/>
          <w:u w:val="single"/>
          <w:rtl/>
        </w:rPr>
      </w:pPr>
      <w:r w:rsidRPr="00CE1FB5">
        <w:rPr>
          <w:rFonts w:ascii="David" w:hAnsi="David" w:cs="David"/>
          <w:sz w:val="24"/>
          <w:szCs w:val="24"/>
          <w:rtl/>
        </w:rPr>
        <w:t>שם</w:t>
      </w:r>
      <w:r w:rsidR="00FB0896" w:rsidRPr="00CE1FB5">
        <w:rPr>
          <w:rFonts w:ascii="David" w:hAnsi="David" w:cs="David"/>
          <w:sz w:val="24"/>
          <w:szCs w:val="24"/>
          <w:rtl/>
        </w:rPr>
        <w:t xml:space="preserve"> </w:t>
      </w:r>
      <w:r w:rsidR="00FE4CD1" w:rsidRPr="00CE1FB5">
        <w:rPr>
          <w:rFonts w:ascii="David" w:hAnsi="David" w:cs="David"/>
          <w:sz w:val="24"/>
          <w:szCs w:val="24"/>
          <w:rtl/>
        </w:rPr>
        <w:t>:</w:t>
      </w:r>
      <w:r w:rsidR="00FE4CD1" w:rsidRPr="00CE1FB5">
        <w:rPr>
          <w:rFonts w:ascii="David" w:hAnsi="David" w:cs="David"/>
          <w:b/>
          <w:bCs/>
          <w:sz w:val="24"/>
          <w:szCs w:val="24"/>
          <w:rtl/>
        </w:rPr>
        <w:t xml:space="preserve"> </w:t>
      </w:r>
      <w:r w:rsidRPr="00CE1FB5">
        <w:rPr>
          <w:rFonts w:ascii="David" w:hAnsi="David" w:cs="David"/>
          <w:b/>
          <w:bCs/>
          <w:sz w:val="24"/>
          <w:szCs w:val="24"/>
          <w:u w:val="single"/>
          <w:rtl/>
        </w:rPr>
        <w:t xml:space="preserve">מתן שירותי </w:t>
      </w:r>
      <w:r w:rsidR="00A46560">
        <w:rPr>
          <w:rFonts w:ascii="David" w:hAnsi="David" w:cs="David" w:hint="cs"/>
          <w:b/>
          <w:bCs/>
          <w:sz w:val="24"/>
          <w:szCs w:val="24"/>
          <w:u w:val="single"/>
          <w:rtl/>
        </w:rPr>
        <w:t>הקלטה ותמלול</w:t>
      </w:r>
      <w:r w:rsidRPr="00CE1FB5">
        <w:rPr>
          <w:rFonts w:ascii="David" w:hAnsi="David" w:cs="David"/>
          <w:b/>
          <w:bCs/>
          <w:sz w:val="24"/>
          <w:szCs w:val="24"/>
          <w:u w:val="single"/>
          <w:rtl/>
        </w:rPr>
        <w:t xml:space="preserve"> עבור</w:t>
      </w:r>
      <w:r w:rsidRPr="00CE1FB5">
        <w:rPr>
          <w:rFonts w:ascii="David" w:hAnsi="David" w:cs="David"/>
          <w:sz w:val="24"/>
          <w:szCs w:val="24"/>
          <w:u w:val="single"/>
          <w:rtl/>
        </w:rPr>
        <w:t xml:space="preserve"> </w:t>
      </w:r>
      <w:r w:rsidRPr="00CE1FB5">
        <w:rPr>
          <w:rFonts w:ascii="David" w:hAnsi="David" w:cs="David"/>
          <w:b/>
          <w:bCs/>
          <w:sz w:val="24"/>
          <w:szCs w:val="24"/>
          <w:u w:val="single"/>
          <w:rtl/>
        </w:rPr>
        <w:t>קרן קימת לישראל</w:t>
      </w:r>
    </w:p>
    <w:p w14:paraId="1B2A4863" w14:textId="105C529F" w:rsidR="00B7243B" w:rsidRDefault="00FB0896" w:rsidP="00240AF2">
      <w:pPr>
        <w:jc w:val="center"/>
        <w:rPr>
          <w:rFonts w:ascii="David" w:hAnsi="David" w:cs="David"/>
          <w:color w:val="FF0000"/>
          <w:sz w:val="24"/>
          <w:szCs w:val="24"/>
          <w:rtl/>
        </w:rPr>
      </w:pPr>
      <w:r w:rsidRPr="00CE1FB5">
        <w:rPr>
          <w:rFonts w:ascii="David" w:hAnsi="David" w:cs="David"/>
          <w:sz w:val="24"/>
          <w:szCs w:val="24"/>
          <w:rtl/>
        </w:rPr>
        <w:t>גורם אחראי לחוזה:</w:t>
      </w:r>
      <w:r w:rsidR="007D6E34" w:rsidRPr="00CE1FB5">
        <w:rPr>
          <w:rFonts w:ascii="David" w:hAnsi="David" w:cs="David"/>
          <w:sz w:val="24"/>
          <w:szCs w:val="24"/>
          <w:rtl/>
        </w:rPr>
        <w:t xml:space="preserve">   </w:t>
      </w:r>
      <w:r w:rsidR="00A46560">
        <w:rPr>
          <w:rFonts w:ascii="David" w:hAnsi="David" w:cs="David" w:hint="cs"/>
          <w:sz w:val="24"/>
          <w:szCs w:val="24"/>
          <w:u w:val="single"/>
          <w:rtl/>
        </w:rPr>
        <w:t>זיוה פנחס</w:t>
      </w:r>
    </w:p>
    <w:p w14:paraId="32216B96" w14:textId="5EE6C487" w:rsidR="00F812EB" w:rsidRPr="00CE1FB5" w:rsidRDefault="00F812EB" w:rsidP="00240AF2">
      <w:pPr>
        <w:jc w:val="center"/>
        <w:rPr>
          <w:rFonts w:ascii="David" w:hAnsi="David" w:cs="David"/>
          <w:color w:val="FF0000"/>
          <w:sz w:val="24"/>
          <w:szCs w:val="24"/>
          <w:rtl/>
        </w:rPr>
      </w:pPr>
      <w:r>
        <w:rPr>
          <w:rFonts w:ascii="David" w:hAnsi="David" w:cs="David" w:hint="cs"/>
          <w:color w:val="FF0000"/>
          <w:sz w:val="24"/>
          <w:szCs w:val="24"/>
          <w:rtl/>
        </w:rPr>
        <w:t>גורם מקצועי: אילה כהן</w:t>
      </w:r>
    </w:p>
    <w:tbl>
      <w:tblPr>
        <w:tblStyle w:val="a4"/>
        <w:bidiVisual/>
        <w:tblW w:w="8497" w:type="dxa"/>
        <w:tblInd w:w="-157" w:type="dxa"/>
        <w:tblLook w:val="04A0" w:firstRow="1" w:lastRow="0" w:firstColumn="1" w:lastColumn="0" w:noHBand="0" w:noVBand="1"/>
      </w:tblPr>
      <w:tblGrid>
        <w:gridCol w:w="1129"/>
        <w:gridCol w:w="7368"/>
      </w:tblGrid>
      <w:tr w:rsidR="00FB0896" w:rsidRPr="00CE1FB5" w14:paraId="58E3D9C9" w14:textId="77777777" w:rsidTr="00F33AE1">
        <w:tc>
          <w:tcPr>
            <w:tcW w:w="1129" w:type="dxa"/>
            <w:shd w:val="clear" w:color="auto" w:fill="FBE4D5" w:themeFill="accent2" w:themeFillTint="33"/>
          </w:tcPr>
          <w:p w14:paraId="1DBCA0F7" w14:textId="77777777" w:rsidR="00FB0896" w:rsidRPr="00CE1FB5" w:rsidRDefault="00FB0896" w:rsidP="00D618E8">
            <w:pPr>
              <w:rPr>
                <w:rFonts w:ascii="David" w:hAnsi="David" w:cs="David"/>
                <w:sz w:val="24"/>
                <w:szCs w:val="24"/>
                <w:rtl/>
              </w:rPr>
            </w:pPr>
            <w:r w:rsidRPr="00CE1FB5">
              <w:rPr>
                <w:rFonts w:ascii="David" w:hAnsi="David" w:cs="David"/>
                <w:sz w:val="24"/>
                <w:szCs w:val="24"/>
                <w:rtl/>
              </w:rPr>
              <w:t>פרוט על השירות בחוזה זה</w:t>
            </w:r>
          </w:p>
        </w:tc>
        <w:tc>
          <w:tcPr>
            <w:tcW w:w="7368" w:type="dxa"/>
          </w:tcPr>
          <w:p w14:paraId="5B2E1DF1" w14:textId="059048DB" w:rsidR="00A56B8A" w:rsidRDefault="00A46560" w:rsidP="00BF097D">
            <w:pPr>
              <w:pStyle w:val="a3"/>
              <w:numPr>
                <w:ilvl w:val="0"/>
                <w:numId w:val="7"/>
              </w:numPr>
              <w:spacing w:line="360" w:lineRule="auto"/>
              <w:contextualSpacing w:val="0"/>
              <w:rPr>
                <w:rFonts w:ascii="David" w:hAnsi="David" w:cs="David"/>
                <w:sz w:val="24"/>
                <w:szCs w:val="24"/>
              </w:rPr>
            </w:pPr>
            <w:r>
              <w:rPr>
                <w:rFonts w:ascii="David" w:eastAsia="Times New Roman" w:hAnsi="David" w:cs="David" w:hint="cs"/>
                <w:sz w:val="24"/>
                <w:szCs w:val="24"/>
                <w:rtl/>
              </w:rPr>
              <w:t>מתן שירותי הקלטה ותמלול לישיבות ודיונים לרבות ישיבות הנהלה, וועדות הנהלה, ישיבות דירקטוריון, וועדות מכרזים וועדות ביקורת</w:t>
            </w:r>
            <w:r>
              <w:rPr>
                <w:rFonts w:ascii="David" w:hAnsi="David" w:cs="David" w:hint="cs"/>
                <w:sz w:val="24"/>
                <w:szCs w:val="24"/>
                <w:rtl/>
              </w:rPr>
              <w:t>.</w:t>
            </w:r>
          </w:p>
          <w:p w14:paraId="72B9B1E4" w14:textId="0CD4A2BB" w:rsidR="00A46560" w:rsidRDefault="00A46560" w:rsidP="00BF097D">
            <w:pPr>
              <w:pStyle w:val="a3"/>
              <w:numPr>
                <w:ilvl w:val="0"/>
                <w:numId w:val="7"/>
              </w:numPr>
              <w:spacing w:line="360" w:lineRule="auto"/>
              <w:contextualSpacing w:val="0"/>
              <w:rPr>
                <w:rFonts w:ascii="David" w:hAnsi="David" w:cs="David"/>
                <w:sz w:val="24"/>
                <w:szCs w:val="24"/>
              </w:rPr>
            </w:pPr>
            <w:r>
              <w:rPr>
                <w:rFonts w:ascii="David" w:hAnsi="David" w:cs="David" w:hint="cs"/>
                <w:sz w:val="24"/>
                <w:szCs w:val="24"/>
                <w:rtl/>
              </w:rPr>
              <w:t xml:space="preserve">נבחרו שתי חברות </w:t>
            </w:r>
            <w:r w:rsidR="007378D5">
              <w:rPr>
                <w:rFonts w:ascii="David" w:hAnsi="David" w:cs="David" w:hint="cs"/>
                <w:sz w:val="24"/>
                <w:szCs w:val="24"/>
                <w:rtl/>
              </w:rPr>
              <w:t>לביצוע שירותים אלו</w:t>
            </w:r>
            <w:r>
              <w:rPr>
                <w:rFonts w:ascii="David" w:hAnsi="David" w:cs="David" w:hint="cs"/>
                <w:sz w:val="24"/>
                <w:szCs w:val="24"/>
                <w:rtl/>
              </w:rPr>
              <w:t>:</w:t>
            </w:r>
          </w:p>
          <w:p w14:paraId="4999C732" w14:textId="04719C6F" w:rsidR="00A46560" w:rsidRPr="00A46560" w:rsidRDefault="00A46560" w:rsidP="00BF097D">
            <w:pPr>
              <w:pStyle w:val="a3"/>
              <w:numPr>
                <w:ilvl w:val="0"/>
                <w:numId w:val="7"/>
              </w:numPr>
              <w:spacing w:line="360" w:lineRule="auto"/>
              <w:contextualSpacing w:val="0"/>
              <w:rPr>
                <w:rFonts w:ascii="David" w:hAnsi="David" w:cs="David"/>
                <w:b/>
                <w:bCs/>
                <w:sz w:val="24"/>
                <w:szCs w:val="24"/>
              </w:rPr>
            </w:pPr>
            <w:r w:rsidRPr="00A46560">
              <w:rPr>
                <w:rFonts w:ascii="David" w:hAnsi="David" w:cs="David" w:hint="cs"/>
                <w:b/>
                <w:bCs/>
                <w:sz w:val="24"/>
                <w:szCs w:val="24"/>
                <w:rtl/>
              </w:rPr>
              <w:t>חברת "</w:t>
            </w:r>
            <w:proofErr w:type="spellStart"/>
            <w:r w:rsidR="00F812EB">
              <w:rPr>
                <w:rFonts w:ascii="David" w:hAnsi="David" w:cs="David" w:hint="cs"/>
                <w:b/>
                <w:bCs/>
                <w:sz w:val="24"/>
                <w:szCs w:val="24"/>
                <w:rtl/>
              </w:rPr>
              <w:t>סאמיט</w:t>
            </w:r>
            <w:proofErr w:type="spellEnd"/>
            <w:r w:rsidR="00F812EB">
              <w:rPr>
                <w:rFonts w:ascii="David" w:hAnsi="David" w:cs="David" w:hint="cs"/>
                <w:b/>
                <w:bCs/>
                <w:sz w:val="24"/>
                <w:szCs w:val="24"/>
                <w:rtl/>
              </w:rPr>
              <w:t xml:space="preserve"> איי</w:t>
            </w:r>
            <w:r w:rsidRPr="00A46560">
              <w:rPr>
                <w:rFonts w:ascii="David" w:hAnsi="David" w:cs="David" w:hint="cs"/>
                <w:b/>
                <w:bCs/>
                <w:sz w:val="24"/>
                <w:szCs w:val="24"/>
                <w:rtl/>
              </w:rPr>
              <w:t>"</w:t>
            </w:r>
          </w:p>
          <w:p w14:paraId="52E13C0D" w14:textId="2708E8BF" w:rsidR="00A46560" w:rsidRDefault="00A46560" w:rsidP="006D0762">
            <w:pPr>
              <w:pStyle w:val="a3"/>
              <w:numPr>
                <w:ilvl w:val="0"/>
                <w:numId w:val="7"/>
              </w:numPr>
              <w:spacing w:line="360" w:lineRule="auto"/>
              <w:rPr>
                <w:rFonts w:ascii="David" w:hAnsi="David" w:cs="David"/>
                <w:b/>
                <w:bCs/>
                <w:sz w:val="24"/>
                <w:szCs w:val="24"/>
              </w:rPr>
            </w:pPr>
            <w:r w:rsidRPr="006D0762">
              <w:rPr>
                <w:rFonts w:ascii="David" w:hAnsi="David" w:cs="David"/>
                <w:b/>
                <w:bCs/>
                <w:sz w:val="24"/>
                <w:szCs w:val="24"/>
                <w:rtl/>
              </w:rPr>
              <w:t>חברת "</w:t>
            </w:r>
            <w:r w:rsidR="00B00C84" w:rsidRPr="006D0762">
              <w:rPr>
                <w:rFonts w:ascii="David" w:hAnsi="David" w:cs="David"/>
                <w:b/>
                <w:bCs/>
                <w:sz w:val="24"/>
                <w:szCs w:val="24"/>
              </w:rPr>
              <w:t xml:space="preserve"> </w:t>
            </w:r>
            <w:r w:rsidR="00F812EB">
              <w:rPr>
                <w:rFonts w:ascii="David" w:hAnsi="David" w:cs="David" w:hint="cs"/>
                <w:b/>
                <w:bCs/>
                <w:sz w:val="24"/>
                <w:szCs w:val="24"/>
                <w:rtl/>
              </w:rPr>
              <w:t>חבר מתרגמים הבינלאומי</w:t>
            </w:r>
            <w:r w:rsidRPr="006D0762">
              <w:rPr>
                <w:rFonts w:ascii="David" w:hAnsi="David" w:cs="David"/>
                <w:b/>
                <w:bCs/>
                <w:sz w:val="24"/>
                <w:szCs w:val="24"/>
                <w:rtl/>
              </w:rPr>
              <w:t>"</w:t>
            </w:r>
          </w:p>
          <w:p w14:paraId="6ED088DE" w14:textId="14FBA03C" w:rsidR="00F812EB" w:rsidRDefault="00F812EB" w:rsidP="00F812EB">
            <w:pPr>
              <w:spacing w:line="360" w:lineRule="auto"/>
              <w:rPr>
                <w:rFonts w:ascii="David" w:hAnsi="David" w:cs="David"/>
                <w:b/>
                <w:bCs/>
                <w:sz w:val="24"/>
                <w:szCs w:val="24"/>
                <w:rtl/>
              </w:rPr>
            </w:pPr>
            <w:r>
              <w:rPr>
                <w:rFonts w:ascii="David" w:hAnsi="David" w:cs="David" w:hint="cs"/>
                <w:b/>
                <w:bCs/>
                <w:sz w:val="24"/>
                <w:szCs w:val="24"/>
                <w:rtl/>
              </w:rPr>
              <w:t>שני החברות יספקו לכלל יח' בקק"ל לרבות הנהלה בכירה שירותי הקלטה ותמלול</w:t>
            </w:r>
          </w:p>
          <w:p w14:paraId="4B39A1B8" w14:textId="77777777" w:rsidR="00900A7E" w:rsidRPr="00F812EB" w:rsidRDefault="00900A7E" w:rsidP="00F812EB">
            <w:pPr>
              <w:spacing w:line="360" w:lineRule="auto"/>
              <w:rPr>
                <w:rFonts w:ascii="David" w:hAnsi="David" w:cs="David"/>
                <w:b/>
                <w:bCs/>
                <w:sz w:val="24"/>
                <w:szCs w:val="24"/>
              </w:rPr>
            </w:pPr>
          </w:p>
          <w:p w14:paraId="7E74F812" w14:textId="47AA1656" w:rsidR="00A46560" w:rsidRDefault="007378D5"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בהתאם לדרישה קק"ל תמסור לספק מעת לעת הזמנות עבודה חתומה על ידי הגורם האחראי מהיחידה דורשת השירותים, בה יפורטו מהות השירותים, מקום ביצוע השירותים, מועד תחילת ביצוע העבודות וסיומן ולוח זמנים לביצוע, יודגש שלטובת ביצוע התשלום עבור השירותים חלה חובה על הספק לאשר הזמנת עבודה מראש ובכתב.</w:t>
            </w:r>
          </w:p>
          <w:p w14:paraId="31BF658E" w14:textId="2D9B7619" w:rsidR="00730E52" w:rsidRPr="00BF097D" w:rsidRDefault="00730E52" w:rsidP="00BF097D">
            <w:pPr>
              <w:pStyle w:val="a3"/>
              <w:numPr>
                <w:ilvl w:val="0"/>
                <w:numId w:val="7"/>
              </w:numPr>
              <w:spacing w:line="360" w:lineRule="auto"/>
              <w:rPr>
                <w:rFonts w:ascii="David" w:hAnsi="David" w:cs="David"/>
                <w:sz w:val="24"/>
                <w:szCs w:val="24"/>
                <w:rtl/>
              </w:rPr>
            </w:pPr>
            <w:r>
              <w:rPr>
                <w:rFonts w:ascii="David" w:hAnsi="David" w:cs="David" w:hint="cs"/>
                <w:sz w:val="24"/>
                <w:szCs w:val="24"/>
                <w:rtl/>
              </w:rPr>
              <w:t>בסיום ביצוע כל הזמנת עבודה, יגיש הספק למבקש השירות בקק"ל את נתוני תוצרי השירותים שנדרשו לאישור. באם אישרה קק"ל את ביצוע השירותים ותוצריו לשביעות רצונה, תעניק קק"ל לספק אישור ביצוע העבודה על פי אותה הזמנת עבודה, במידה והתוצר לא לשביעות רצון היחידה יאושר הביצוע רק לאחר תיקון הערות קק"ל</w:t>
            </w:r>
            <w:r w:rsidR="00BF097D">
              <w:rPr>
                <w:rFonts w:ascii="David" w:hAnsi="David" w:cs="David" w:hint="cs"/>
                <w:sz w:val="24"/>
                <w:szCs w:val="24"/>
                <w:rtl/>
              </w:rPr>
              <w:t xml:space="preserve">. </w:t>
            </w:r>
            <w:r w:rsidRPr="00BF097D">
              <w:rPr>
                <w:rFonts w:ascii="David" w:hAnsi="David" w:cs="David" w:hint="cs"/>
                <w:sz w:val="24"/>
                <w:szCs w:val="24"/>
                <w:rtl/>
              </w:rPr>
              <w:t xml:space="preserve">כל מקרה לא תיחשב עבודה כמאושרת בלא קבלת אישור מפורש ובכתב </w:t>
            </w:r>
            <w:r w:rsidR="00BF097D" w:rsidRPr="00BF097D">
              <w:rPr>
                <w:rFonts w:ascii="David" w:hAnsi="David" w:cs="David" w:hint="cs"/>
                <w:sz w:val="24"/>
                <w:szCs w:val="24"/>
                <w:rtl/>
              </w:rPr>
              <w:t xml:space="preserve"> </w:t>
            </w:r>
            <w:r w:rsidRPr="00BF097D">
              <w:rPr>
                <w:rFonts w:ascii="David" w:hAnsi="David" w:cs="David" w:hint="cs"/>
                <w:sz w:val="24"/>
                <w:szCs w:val="24"/>
                <w:rtl/>
              </w:rPr>
              <w:t>מקק"ל להשלמתה.</w:t>
            </w:r>
          </w:p>
          <w:p w14:paraId="5D4322E9" w14:textId="7D2EDC11" w:rsidR="00144D38" w:rsidRPr="00461451" w:rsidRDefault="00CA3D6B" w:rsidP="00522BCB">
            <w:pPr>
              <w:pStyle w:val="a3"/>
              <w:spacing w:line="360" w:lineRule="auto"/>
              <w:rPr>
                <w:rFonts w:ascii="David" w:hAnsi="David" w:cs="David"/>
                <w:b/>
                <w:bCs/>
                <w:sz w:val="24"/>
                <w:szCs w:val="24"/>
              </w:rPr>
            </w:pPr>
            <w:r w:rsidRPr="00461451">
              <w:rPr>
                <w:rFonts w:ascii="David" w:hAnsi="David" w:cs="David" w:hint="cs"/>
                <w:b/>
                <w:bCs/>
                <w:sz w:val="24"/>
                <w:szCs w:val="24"/>
                <w:rtl/>
              </w:rPr>
              <w:t>הגדרות שירות</w:t>
            </w:r>
            <w:r w:rsidR="00144D38" w:rsidRPr="00461451">
              <w:rPr>
                <w:rFonts w:ascii="David" w:hAnsi="David" w:cs="David" w:hint="cs"/>
                <w:b/>
                <w:bCs/>
                <w:sz w:val="24"/>
                <w:szCs w:val="24"/>
                <w:rtl/>
              </w:rPr>
              <w:t xml:space="preserve"> לביצוע הקלטת דיונים:</w:t>
            </w:r>
          </w:p>
          <w:p w14:paraId="5C0B0B9D" w14:textId="2C7579F4" w:rsidR="00144D38" w:rsidRDefault="00144D38"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הספק יעמיד לרשות קק"ל טכנאי צמוד באופן קבוע לביצוע שירותי ההקלטה והגברה לדיונים/ישיבות .</w:t>
            </w:r>
          </w:p>
          <w:p w14:paraId="49C2B4B9" w14:textId="1E83F2A1" w:rsidR="00C75A19" w:rsidRDefault="00C75A19"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טכנאי ההקלטה יהיה נוכח בזמן הדיונים ויבצע הקלטת הדיונים בהתאם להנחיות מזכיר/ת הועדה או מי מטעמו, כמו כן הטכנאי יהיה אחראי על איכות ההקלטה ויפעל לאיכות מרבית ויהיה אחראי לטיפול מידי בתקלות שיכולות להופיע בזמן הישיבה.</w:t>
            </w:r>
          </w:p>
          <w:p w14:paraId="46FFCD40" w14:textId="223B81FF" w:rsidR="00CA3D6B" w:rsidRDefault="00CA3D6B"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הטכנאי יצטייד מראש באמצעי הקלטה דיגיטלי  נוסף שיופעל במהלך הישיבה לצורך גיבוי התוכן .</w:t>
            </w:r>
          </w:p>
          <w:p w14:paraId="7A01BB79" w14:textId="08860417" w:rsidR="00CA3D6B" w:rsidRDefault="00CA3D6B"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הטכנאי יעביר למזכיר/ה הועדה קבצי שמע ב</w:t>
            </w:r>
            <w:proofErr w:type="spellStart"/>
            <w:r>
              <w:rPr>
                <w:rFonts w:ascii="David" w:hAnsi="David" w:cs="David"/>
                <w:sz w:val="24"/>
                <w:szCs w:val="24"/>
              </w:rPr>
              <w:t>mp</w:t>
            </w:r>
            <w:proofErr w:type="spellEnd"/>
            <w:r>
              <w:rPr>
                <w:rFonts w:ascii="David" w:hAnsi="David" w:cs="David" w:hint="cs"/>
                <w:sz w:val="24"/>
                <w:szCs w:val="24"/>
                <w:rtl/>
              </w:rPr>
              <w:t>3 של ההקלטה בתום הדיון או לכל המאוחר 24 שעות ממועד הדיון שהוקלט.</w:t>
            </w:r>
          </w:p>
          <w:p w14:paraId="185798A3" w14:textId="12F26768" w:rsidR="00CA3D6B" w:rsidRPr="00CA3D6B" w:rsidRDefault="00CA3D6B"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לכל הקלטה שתבוצע יעביר הטכנאי הצהרת מקליט בנוסח המצורף להתקשרות.</w:t>
            </w:r>
          </w:p>
          <w:p w14:paraId="24EF61EB" w14:textId="73129F48" w:rsidR="00C75A19" w:rsidRPr="00C75A19" w:rsidRDefault="00C75A19"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הטכנאי יכין רישום סידורי של מקומות הישיבה של חברי הועדה/דירקטוריון/ישיבה או כל פורום אחר, ובמהלך הישיבה ירשם אינדקס של הדוברים על מנת לזהותם באמצעות תמלול.</w:t>
            </w:r>
          </w:p>
          <w:p w14:paraId="0BE754CE" w14:textId="43FF5B93" w:rsidR="00C75A19" w:rsidRDefault="00C75A19"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על הספק להתקין בחדר הדיונים מערכת שתאפשר הקלטה דיגיטלית של הדיון של שכל אחד מהדוברים ישמע באופן רם וברור בזמן הדיון ובהקלטה.</w:t>
            </w:r>
          </w:p>
          <w:p w14:paraId="0039734F" w14:textId="77777777" w:rsidR="00F812EB" w:rsidRDefault="00F812EB" w:rsidP="00F812EB">
            <w:pPr>
              <w:spacing w:line="360" w:lineRule="auto"/>
              <w:rPr>
                <w:rFonts w:ascii="David" w:hAnsi="David" w:cs="David"/>
                <w:sz w:val="24"/>
                <w:szCs w:val="24"/>
                <w:rtl/>
              </w:rPr>
            </w:pPr>
          </w:p>
          <w:p w14:paraId="1F093E5F" w14:textId="77777777" w:rsidR="00F812EB" w:rsidRPr="00F812EB" w:rsidRDefault="00F812EB" w:rsidP="00F812EB">
            <w:pPr>
              <w:spacing w:line="360" w:lineRule="auto"/>
              <w:rPr>
                <w:rFonts w:ascii="David" w:hAnsi="David" w:cs="David"/>
                <w:sz w:val="24"/>
                <w:szCs w:val="24"/>
              </w:rPr>
            </w:pPr>
          </w:p>
          <w:p w14:paraId="5D63A635" w14:textId="6A698666" w:rsidR="00CA3D6B" w:rsidRPr="00461451" w:rsidRDefault="00CA3D6B" w:rsidP="00522BCB">
            <w:pPr>
              <w:pStyle w:val="a3"/>
              <w:spacing w:line="360" w:lineRule="auto"/>
              <w:rPr>
                <w:rFonts w:ascii="David" w:hAnsi="David" w:cs="David"/>
                <w:b/>
                <w:bCs/>
                <w:sz w:val="24"/>
                <w:szCs w:val="24"/>
              </w:rPr>
            </w:pPr>
            <w:r w:rsidRPr="00461451">
              <w:rPr>
                <w:rFonts w:ascii="David" w:hAnsi="David" w:cs="David" w:hint="cs"/>
                <w:b/>
                <w:bCs/>
                <w:sz w:val="24"/>
                <w:szCs w:val="24"/>
                <w:rtl/>
              </w:rPr>
              <w:t>הגדרות שירות לביצוע תמלול דיונים:</w:t>
            </w:r>
          </w:p>
          <w:p w14:paraId="6D55ED10" w14:textId="693E0731" w:rsidR="00CA3D6B" w:rsidRDefault="00CA3D6B"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הספק יעמיד לרשות קק"ל תמלילנים מקצועיים שיהיו אחראים על תמלול הקלטת הישיבות, בין אם הוקלטו ע"י טכנאי ההקלטה ובין אם ע"י קק"ל, וזאת בהתאם לדרישות קק"ל להגשת תמליל ועל פי מיטב היכולת המקצועית לפענוח הדיונים.</w:t>
            </w:r>
          </w:p>
          <w:p w14:paraId="0BA6D85E" w14:textId="473CE8BF" w:rsidR="00CA3D6B" w:rsidRDefault="00461451"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תמלול יבוצע בהתאם לדרישות ולוח הזמנים של קק"ל.</w:t>
            </w:r>
          </w:p>
          <w:p w14:paraId="06B9C414" w14:textId="276FBFB8" w:rsidR="00461451" w:rsidRDefault="00461451"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התמלילן יתעד באופן מדויק את מהלך הישיבה כפי שהוקלטה, במתכונת של תרשומת מלאה המתארת את מהלך הישיבה מתחילתה ועד סופה.</w:t>
            </w:r>
          </w:p>
          <w:p w14:paraId="051AB649" w14:textId="0F7C361A" w:rsidR="00461451" w:rsidRDefault="00461451"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שירותי התמלול יבוצעו במשרדי הספק.</w:t>
            </w:r>
          </w:p>
          <w:p w14:paraId="435ECAA6" w14:textId="4B12FD7D" w:rsidR="00461451" w:rsidRDefault="00461451"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כל פעילות הקלטה תתמולל אלא אם נאמר אחרת בהזמנה.</w:t>
            </w:r>
          </w:p>
          <w:p w14:paraId="32938944" w14:textId="146CB839" w:rsidR="00461451" w:rsidRDefault="00461451"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עמוד התמלול הראשון יישא כותרת של מועד הישיבה, שם הישיבה, שם הדובר, רשימת הנוכחים. הפרוטוקול המתומלל יערך ויעוצב על ההוראות הקבועות להלן.</w:t>
            </w:r>
          </w:p>
          <w:p w14:paraId="29E41955" w14:textId="1D88B524" w:rsidR="00461451" w:rsidRDefault="00461451"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 xml:space="preserve">עמוד התמלול הראשון לא יחושב </w:t>
            </w:r>
            <w:r w:rsidR="00EA756D">
              <w:rPr>
                <w:rFonts w:ascii="David" w:hAnsi="David" w:cs="David" w:hint="cs"/>
                <w:sz w:val="24"/>
                <w:szCs w:val="24"/>
                <w:rtl/>
              </w:rPr>
              <w:t>למתן התמורה לספק.</w:t>
            </w:r>
          </w:p>
          <w:p w14:paraId="2099E326" w14:textId="6450ECBF" w:rsidR="00EA756D" w:rsidRDefault="00EA756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התמלול יבוצע על פי לוחות הזמנים הדרושים בהזמנה.</w:t>
            </w:r>
          </w:p>
          <w:p w14:paraId="1113810C" w14:textId="17629468" w:rsidR="00EA756D" w:rsidRPr="00BF097D" w:rsidRDefault="00EA756D" w:rsidP="00522BCB">
            <w:pPr>
              <w:pStyle w:val="a3"/>
              <w:spacing w:line="360" w:lineRule="auto"/>
              <w:rPr>
                <w:rFonts w:ascii="David" w:hAnsi="David" w:cs="David"/>
                <w:b/>
                <w:bCs/>
                <w:sz w:val="24"/>
                <w:szCs w:val="24"/>
              </w:rPr>
            </w:pPr>
            <w:r w:rsidRPr="00BF097D">
              <w:rPr>
                <w:rFonts w:ascii="David" w:hAnsi="David" w:cs="David" w:hint="cs"/>
                <w:b/>
                <w:bCs/>
                <w:sz w:val="24"/>
                <w:szCs w:val="24"/>
                <w:rtl/>
              </w:rPr>
              <w:t>עמודי התמלול יהיו ערוכים בהתאם להנחיות הבאות:</w:t>
            </w:r>
          </w:p>
          <w:p w14:paraId="4E9308B3" w14:textId="3B2B31F2" w:rsidR="00EA756D" w:rsidRDefault="00EA756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 xml:space="preserve">עמוד ראשון </w:t>
            </w:r>
            <w:r>
              <w:rPr>
                <w:rFonts w:ascii="David" w:hAnsi="David" w:cs="David"/>
                <w:sz w:val="24"/>
                <w:szCs w:val="24"/>
                <w:rtl/>
              </w:rPr>
              <w:t>–</w:t>
            </w:r>
            <w:r>
              <w:rPr>
                <w:rFonts w:ascii="David" w:hAnsi="David" w:cs="David" w:hint="cs"/>
                <w:sz w:val="24"/>
                <w:szCs w:val="24"/>
                <w:rtl/>
              </w:rPr>
              <w:t xml:space="preserve"> כותרת , שם הישיבה, מיקום, תאריך, שמות הנכוחים וגורם מקליט.</w:t>
            </w:r>
          </w:p>
          <w:p w14:paraId="0327D7BA" w14:textId="1870152F" w:rsidR="00EA756D" w:rsidRDefault="00EA756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 xml:space="preserve">עמודי התמלול (הפרוטוקול) עמוד </w:t>
            </w:r>
            <w:r>
              <w:rPr>
                <w:rFonts w:ascii="David" w:hAnsi="David" w:cs="David" w:hint="cs"/>
                <w:sz w:val="24"/>
                <w:szCs w:val="24"/>
              </w:rPr>
              <w:t>A</w:t>
            </w:r>
            <w:r>
              <w:rPr>
                <w:rFonts w:ascii="David" w:hAnsi="David" w:cs="David" w:hint="cs"/>
                <w:sz w:val="24"/>
                <w:szCs w:val="24"/>
                <w:rtl/>
              </w:rPr>
              <w:t xml:space="preserve">4, גופן </w:t>
            </w:r>
            <w:r>
              <w:rPr>
                <w:rFonts w:ascii="David" w:hAnsi="David" w:cs="David"/>
                <w:sz w:val="24"/>
                <w:szCs w:val="24"/>
              </w:rPr>
              <w:t>DAVID</w:t>
            </w:r>
            <w:r>
              <w:rPr>
                <w:rFonts w:ascii="David" w:hAnsi="David" w:cs="David" w:hint="cs"/>
                <w:sz w:val="24"/>
                <w:szCs w:val="24"/>
                <w:rtl/>
              </w:rPr>
              <w:t xml:space="preserve"> בגודל 12, מרווח 1.5 בין השורות ושוליים של 3 ס"מ מכל צד.</w:t>
            </w:r>
          </w:p>
          <w:p w14:paraId="1EE96386" w14:textId="2BC06EA5" w:rsidR="00EA756D" w:rsidRDefault="00EA756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 xml:space="preserve">מרווח לפני שורה </w:t>
            </w:r>
            <w:r>
              <w:rPr>
                <w:rFonts w:ascii="David" w:hAnsi="David" w:cs="David"/>
                <w:sz w:val="24"/>
                <w:szCs w:val="24"/>
                <w:rtl/>
              </w:rPr>
              <w:t>–</w:t>
            </w:r>
            <w:r>
              <w:rPr>
                <w:rFonts w:ascii="David" w:hAnsi="David" w:cs="David" w:hint="cs"/>
                <w:sz w:val="24"/>
                <w:szCs w:val="24"/>
                <w:rtl/>
              </w:rPr>
              <w:t xml:space="preserve"> 0 מרווח אחרי שורה </w:t>
            </w:r>
            <w:r>
              <w:rPr>
                <w:rFonts w:ascii="David" w:hAnsi="David" w:cs="David"/>
                <w:sz w:val="24"/>
                <w:szCs w:val="24"/>
                <w:rtl/>
              </w:rPr>
              <w:t>–</w:t>
            </w:r>
            <w:r>
              <w:rPr>
                <w:rFonts w:ascii="David" w:hAnsi="David" w:cs="David" w:hint="cs"/>
                <w:sz w:val="24"/>
                <w:szCs w:val="24"/>
                <w:rtl/>
              </w:rPr>
              <w:t xml:space="preserve"> 0</w:t>
            </w:r>
          </w:p>
          <w:p w14:paraId="532C747E" w14:textId="15D17984" w:rsidR="00EA756D" w:rsidRPr="00BF097D" w:rsidRDefault="00EA756D" w:rsidP="00522BCB">
            <w:pPr>
              <w:pStyle w:val="a3"/>
              <w:spacing w:line="360" w:lineRule="auto"/>
              <w:rPr>
                <w:rFonts w:ascii="David" w:hAnsi="David" w:cs="David"/>
                <w:b/>
                <w:bCs/>
                <w:sz w:val="24"/>
                <w:szCs w:val="24"/>
              </w:rPr>
            </w:pPr>
            <w:r w:rsidRPr="00BF097D">
              <w:rPr>
                <w:rFonts w:ascii="David" w:hAnsi="David" w:cs="David" w:hint="cs"/>
                <w:b/>
                <w:bCs/>
                <w:sz w:val="24"/>
                <w:szCs w:val="24"/>
                <w:rtl/>
              </w:rPr>
              <w:t>לוחות זמנים:</w:t>
            </w:r>
          </w:p>
          <w:p w14:paraId="6358A089" w14:textId="04B8EC88" w:rsidR="00EA756D" w:rsidRDefault="00EA756D" w:rsidP="00BF097D">
            <w:pPr>
              <w:pStyle w:val="a3"/>
              <w:numPr>
                <w:ilvl w:val="0"/>
                <w:numId w:val="7"/>
              </w:numPr>
              <w:spacing w:line="360" w:lineRule="auto"/>
              <w:rPr>
                <w:rFonts w:ascii="David" w:hAnsi="David" w:cs="David"/>
                <w:sz w:val="24"/>
                <w:szCs w:val="24"/>
              </w:rPr>
            </w:pPr>
            <w:r w:rsidRPr="00EA756D">
              <w:rPr>
                <w:rFonts w:ascii="David" w:hAnsi="David" w:cs="David" w:hint="cs"/>
                <w:sz w:val="24"/>
                <w:szCs w:val="24"/>
                <w:rtl/>
              </w:rPr>
              <w:t xml:space="preserve">ביצוע תמלול לפרוטוקולים יוגשו מהספק עד שבעה (7) ימי עבודה ממועד הישיבה </w:t>
            </w:r>
            <w:r w:rsidR="00240AF2">
              <w:rPr>
                <w:rFonts w:ascii="David" w:hAnsi="David" w:cs="David" w:hint="cs"/>
                <w:sz w:val="24"/>
                <w:szCs w:val="24"/>
                <w:rtl/>
              </w:rPr>
              <w:t>למזמין הישיבה בלבד אלא אם הוצהר אחרת ממזמין השירות.</w:t>
            </w:r>
          </w:p>
          <w:p w14:paraId="3F21C9D6" w14:textId="4825C25D" w:rsidR="00897F94" w:rsidRPr="00897F94" w:rsidRDefault="00897F94" w:rsidP="00897F94">
            <w:pPr>
              <w:pStyle w:val="a3"/>
              <w:numPr>
                <w:ilvl w:val="0"/>
                <w:numId w:val="7"/>
              </w:numPr>
              <w:spacing w:line="360" w:lineRule="auto"/>
              <w:rPr>
                <w:rFonts w:ascii="David" w:hAnsi="David" w:cs="David"/>
                <w:sz w:val="24"/>
                <w:szCs w:val="24"/>
                <w:rtl/>
              </w:rPr>
            </w:pPr>
            <w:r>
              <w:rPr>
                <w:rFonts w:ascii="David" w:hAnsi="David" w:cs="David" w:hint="cs"/>
                <w:sz w:val="24"/>
                <w:szCs w:val="24"/>
                <w:rtl/>
              </w:rPr>
              <w:t xml:space="preserve">הקלטה באמצעות קבצי שמע ב </w:t>
            </w:r>
            <w:r>
              <w:rPr>
                <w:rFonts w:ascii="David" w:hAnsi="David" w:cs="David" w:hint="cs"/>
                <w:sz w:val="24"/>
                <w:szCs w:val="24"/>
              </w:rPr>
              <w:t>MP</w:t>
            </w:r>
            <w:r>
              <w:rPr>
                <w:rFonts w:ascii="David" w:hAnsi="David" w:cs="David" w:hint="cs"/>
                <w:sz w:val="24"/>
                <w:szCs w:val="24"/>
                <w:rtl/>
              </w:rPr>
              <w:t>3</w:t>
            </w:r>
            <w:r>
              <w:rPr>
                <w:rFonts w:ascii="David" w:hAnsi="David" w:cs="David" w:hint="cs"/>
                <w:sz w:val="24"/>
                <w:szCs w:val="24"/>
              </w:rPr>
              <w:t xml:space="preserve"> </w:t>
            </w:r>
            <w:r>
              <w:rPr>
                <w:rFonts w:ascii="David" w:hAnsi="David" w:cs="David" w:hint="cs"/>
                <w:sz w:val="24"/>
                <w:szCs w:val="24"/>
                <w:rtl/>
              </w:rPr>
              <w:t>תימסר ע"י הטכנאי למזכיר/ה הועדה בתום הדיון או לכל המאוחר 24 שעות ממועד הדיון שהוקלט.</w:t>
            </w:r>
          </w:p>
          <w:p w14:paraId="11B78703" w14:textId="77777777" w:rsidR="00BF097D" w:rsidRDefault="00BF097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 xml:space="preserve">על הספק חלה חובה להעמיד שירותיו גם בהתראה קצרה </w:t>
            </w:r>
            <w:r>
              <w:rPr>
                <w:rFonts w:ascii="David" w:hAnsi="David" w:cs="David"/>
                <w:sz w:val="24"/>
                <w:szCs w:val="24"/>
                <w:rtl/>
              </w:rPr>
              <w:t>–</w:t>
            </w:r>
            <w:r>
              <w:rPr>
                <w:rFonts w:ascii="David" w:hAnsi="David" w:cs="David" w:hint="cs"/>
                <w:sz w:val="24"/>
                <w:szCs w:val="24"/>
                <w:rtl/>
              </w:rPr>
              <w:t xml:space="preserve"> עד השעה 16:00 ביום העבודה הקודם ליום ההקלטה וככל הנדרש גם בהתראה של אותו יום.</w:t>
            </w:r>
          </w:p>
          <w:p w14:paraId="29404BB3" w14:textId="77777777" w:rsidR="00BF097D" w:rsidRDefault="00BF097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הספק מתחייב לעמוד בלוחות הזמנים להגשת תוצרי השירותים.</w:t>
            </w:r>
          </w:p>
          <w:p w14:paraId="3F741ADB" w14:textId="6327B90E" w:rsidR="00BF097D" w:rsidRDefault="00BF097D" w:rsidP="00BF097D">
            <w:pPr>
              <w:pStyle w:val="a3"/>
              <w:numPr>
                <w:ilvl w:val="0"/>
                <w:numId w:val="7"/>
              </w:numPr>
              <w:spacing w:line="360" w:lineRule="auto"/>
              <w:rPr>
                <w:rFonts w:ascii="David" w:hAnsi="David" w:cs="David"/>
                <w:sz w:val="24"/>
                <w:szCs w:val="24"/>
              </w:rPr>
            </w:pPr>
            <w:r>
              <w:rPr>
                <w:rFonts w:ascii="David" w:hAnsi="David" w:cs="David" w:hint="cs"/>
                <w:sz w:val="24"/>
                <w:szCs w:val="24"/>
                <w:rtl/>
              </w:rPr>
              <w:t xml:space="preserve">עמידה בלוחות הזמנים מהווה תנאי עיקרי ויסודי בהתקשרות מול הספקים, </w:t>
            </w:r>
            <w:r w:rsidRPr="00BF097D">
              <w:rPr>
                <w:rFonts w:ascii="David" w:hAnsi="David" w:cs="David" w:hint="cs"/>
                <w:sz w:val="24"/>
                <w:szCs w:val="24"/>
                <w:rtl/>
              </w:rPr>
              <w:t xml:space="preserve">כל חריגה </w:t>
            </w:r>
            <w:r>
              <w:rPr>
                <w:rFonts w:ascii="David" w:hAnsi="David" w:cs="David" w:hint="cs"/>
                <w:sz w:val="24"/>
                <w:szCs w:val="24"/>
                <w:rtl/>
              </w:rPr>
              <w:t>תחייב את הספק בקנס מוסכם מסך התמורה לתשלום.</w:t>
            </w:r>
          </w:p>
          <w:p w14:paraId="33444F66" w14:textId="4CCA8CCF" w:rsidR="00897F94" w:rsidRDefault="00897F94" w:rsidP="00522BCB">
            <w:pPr>
              <w:pStyle w:val="a3"/>
              <w:spacing w:line="360" w:lineRule="auto"/>
              <w:rPr>
                <w:rFonts w:ascii="David" w:hAnsi="David" w:cs="David"/>
                <w:b/>
                <w:bCs/>
                <w:sz w:val="24"/>
                <w:szCs w:val="24"/>
              </w:rPr>
            </w:pPr>
            <w:r w:rsidRPr="00897F94">
              <w:rPr>
                <w:rFonts w:ascii="David" w:hAnsi="David" w:cs="David" w:hint="cs"/>
                <w:b/>
                <w:bCs/>
                <w:sz w:val="24"/>
                <w:szCs w:val="24"/>
                <w:rtl/>
              </w:rPr>
              <w:t>פיקוח ובקרה:</w:t>
            </w:r>
          </w:p>
          <w:p w14:paraId="6877D99A" w14:textId="63AFE61B" w:rsidR="00144D38" w:rsidRPr="00F812EB" w:rsidRDefault="00897F94" w:rsidP="00F812EB">
            <w:pPr>
              <w:pStyle w:val="a3"/>
              <w:numPr>
                <w:ilvl w:val="0"/>
                <w:numId w:val="7"/>
              </w:numPr>
              <w:spacing w:line="360" w:lineRule="auto"/>
              <w:rPr>
                <w:rFonts w:ascii="David" w:hAnsi="David" w:cs="David"/>
                <w:sz w:val="24"/>
                <w:szCs w:val="24"/>
                <w:rtl/>
              </w:rPr>
            </w:pPr>
            <w:r>
              <w:rPr>
                <w:rFonts w:ascii="David" w:hAnsi="David" w:cs="David" w:hint="cs"/>
                <w:sz w:val="24"/>
                <w:szCs w:val="24"/>
                <w:rtl/>
              </w:rPr>
              <w:t>הספקים, טכנאי הה</w:t>
            </w:r>
            <w:r w:rsidR="00240AF2">
              <w:rPr>
                <w:rFonts w:ascii="David" w:hAnsi="David" w:cs="David" w:hint="cs"/>
                <w:sz w:val="24"/>
                <w:szCs w:val="24"/>
                <w:rtl/>
              </w:rPr>
              <w:t>קל</w:t>
            </w:r>
            <w:r>
              <w:rPr>
                <w:rFonts w:ascii="David" w:hAnsi="David" w:cs="David" w:hint="cs"/>
                <w:sz w:val="24"/>
                <w:szCs w:val="24"/>
                <w:rtl/>
              </w:rPr>
              <w:t>טה/ תמלילנים מטעמם יהיו אחראים לבקרת איכות ההקלטה והתמלול בכל שלבי הפעילות ההקלטה והתמלול למניעת כל טעויות.</w:t>
            </w:r>
          </w:p>
        </w:tc>
      </w:tr>
    </w:tbl>
    <w:p w14:paraId="4AF71B5E" w14:textId="4E9E5848" w:rsidR="00D618E8" w:rsidRDefault="00D618E8" w:rsidP="00D618E8">
      <w:pPr>
        <w:rPr>
          <w:rFonts w:ascii="David" w:hAnsi="David" w:cs="David"/>
          <w:sz w:val="24"/>
          <w:szCs w:val="24"/>
          <w:rtl/>
        </w:rPr>
      </w:pPr>
    </w:p>
    <w:tbl>
      <w:tblPr>
        <w:tblStyle w:val="a4"/>
        <w:bidiVisual/>
        <w:tblW w:w="8505" w:type="dxa"/>
        <w:tblInd w:w="-196" w:type="dxa"/>
        <w:tblLook w:val="04A0" w:firstRow="1" w:lastRow="0" w:firstColumn="1" w:lastColumn="0" w:noHBand="0" w:noVBand="1"/>
      </w:tblPr>
      <w:tblGrid>
        <w:gridCol w:w="2262"/>
        <w:gridCol w:w="6243"/>
      </w:tblGrid>
      <w:tr w:rsidR="00A46560" w:rsidRPr="00CE1FB5" w14:paraId="2D091C2F" w14:textId="77777777" w:rsidTr="000D0350">
        <w:trPr>
          <w:trHeight w:val="606"/>
        </w:trPr>
        <w:tc>
          <w:tcPr>
            <w:tcW w:w="2262" w:type="dxa"/>
            <w:shd w:val="clear" w:color="auto" w:fill="FBE4D5" w:themeFill="accent2" w:themeFillTint="33"/>
          </w:tcPr>
          <w:p w14:paraId="338C2880" w14:textId="17529FAA" w:rsidR="00A46560" w:rsidRPr="00CE1FB5" w:rsidRDefault="00A46560" w:rsidP="00C77EB5">
            <w:pPr>
              <w:rPr>
                <w:rFonts w:ascii="David" w:hAnsi="David" w:cs="David"/>
                <w:sz w:val="24"/>
                <w:szCs w:val="24"/>
                <w:rtl/>
              </w:rPr>
            </w:pPr>
            <w:r>
              <w:rPr>
                <w:rFonts w:ascii="David" w:hAnsi="David" w:cs="David" w:hint="cs"/>
                <w:sz w:val="24"/>
                <w:szCs w:val="24"/>
                <w:rtl/>
              </w:rPr>
              <w:t>תקופת התקשרות</w:t>
            </w:r>
          </w:p>
        </w:tc>
        <w:tc>
          <w:tcPr>
            <w:tcW w:w="6243" w:type="dxa"/>
          </w:tcPr>
          <w:p w14:paraId="0B1325F8" w14:textId="290B8648" w:rsidR="00A46560" w:rsidRDefault="00CB41A4" w:rsidP="007A2F7C">
            <w:pPr>
              <w:pStyle w:val="a3"/>
              <w:ind w:left="360"/>
              <w:rPr>
                <w:rFonts w:ascii="David" w:hAnsi="David" w:cs="David"/>
                <w:sz w:val="24"/>
                <w:szCs w:val="24"/>
                <w:rtl/>
              </w:rPr>
            </w:pPr>
            <w:r>
              <w:rPr>
                <w:rFonts w:ascii="David" w:hAnsi="David" w:cs="David" w:hint="cs"/>
                <w:sz w:val="24"/>
                <w:szCs w:val="24"/>
                <w:rtl/>
              </w:rPr>
              <w:t xml:space="preserve">שנה + 4 אופציות </w:t>
            </w:r>
            <w:r w:rsidR="007A2F7C" w:rsidRPr="007A2F7C">
              <w:rPr>
                <w:rFonts w:ascii="David" w:hAnsi="David" w:cs="David" w:hint="cs"/>
                <w:sz w:val="24"/>
                <w:szCs w:val="24"/>
                <w:rtl/>
              </w:rPr>
              <w:t>(תקופה מקסימלית לכל אופציה: 1 שנים</w:t>
            </w:r>
          </w:p>
          <w:p w14:paraId="01802B48" w14:textId="5FC45C3B" w:rsidR="00CB41A4" w:rsidRPr="00CE1FB5" w:rsidRDefault="00CB41A4" w:rsidP="00C77EB5">
            <w:pPr>
              <w:pStyle w:val="a3"/>
              <w:ind w:left="360"/>
              <w:rPr>
                <w:rFonts w:ascii="David" w:hAnsi="David" w:cs="David"/>
                <w:sz w:val="24"/>
                <w:szCs w:val="24"/>
                <w:rtl/>
              </w:rPr>
            </w:pPr>
          </w:p>
        </w:tc>
      </w:tr>
      <w:tr w:rsidR="00A46560" w:rsidRPr="00CE1FB5" w14:paraId="1BFEBEE5" w14:textId="77777777" w:rsidTr="000D0350">
        <w:trPr>
          <w:trHeight w:val="606"/>
        </w:trPr>
        <w:tc>
          <w:tcPr>
            <w:tcW w:w="2262" w:type="dxa"/>
            <w:shd w:val="clear" w:color="auto" w:fill="FBE4D5" w:themeFill="accent2" w:themeFillTint="33"/>
          </w:tcPr>
          <w:p w14:paraId="518B054D" w14:textId="600294B7" w:rsidR="00A46560" w:rsidRPr="00CE1FB5" w:rsidRDefault="00A46560" w:rsidP="00C77EB5">
            <w:pPr>
              <w:rPr>
                <w:rFonts w:ascii="David" w:hAnsi="David" w:cs="David"/>
                <w:sz w:val="24"/>
                <w:szCs w:val="24"/>
                <w:rtl/>
              </w:rPr>
            </w:pPr>
            <w:r>
              <w:rPr>
                <w:rFonts w:ascii="David" w:hAnsi="David" w:cs="David" w:hint="cs"/>
                <w:sz w:val="24"/>
                <w:szCs w:val="24"/>
                <w:rtl/>
              </w:rPr>
              <w:t>תאריך אישור וועדה/ תאריך חתימת חוזה</w:t>
            </w:r>
          </w:p>
        </w:tc>
        <w:tc>
          <w:tcPr>
            <w:tcW w:w="6243" w:type="dxa"/>
          </w:tcPr>
          <w:p w14:paraId="752EB5BB" w14:textId="4B78DE3F" w:rsidR="00A46560" w:rsidRPr="00CE1FB5" w:rsidRDefault="00900A7E" w:rsidP="00C77EB5">
            <w:pPr>
              <w:pStyle w:val="a3"/>
              <w:ind w:left="360"/>
              <w:rPr>
                <w:rFonts w:ascii="David" w:hAnsi="David" w:cs="David"/>
                <w:sz w:val="24"/>
                <w:szCs w:val="24"/>
                <w:rtl/>
              </w:rPr>
            </w:pPr>
            <w:r>
              <w:rPr>
                <w:rFonts w:ascii="David" w:hAnsi="David" w:cs="David" w:hint="cs"/>
                <w:sz w:val="24"/>
                <w:szCs w:val="24"/>
                <w:rtl/>
              </w:rPr>
              <w:t>01.08.2022</w:t>
            </w:r>
          </w:p>
        </w:tc>
      </w:tr>
      <w:tr w:rsidR="00A70F41" w:rsidRPr="00CE1FB5" w14:paraId="2DFEF768" w14:textId="77777777" w:rsidTr="000D0350">
        <w:trPr>
          <w:trHeight w:val="606"/>
        </w:trPr>
        <w:tc>
          <w:tcPr>
            <w:tcW w:w="2262" w:type="dxa"/>
            <w:shd w:val="clear" w:color="auto" w:fill="FBE4D5" w:themeFill="accent2" w:themeFillTint="33"/>
          </w:tcPr>
          <w:p w14:paraId="5F313C0D" w14:textId="77777777" w:rsidR="00A70F41" w:rsidRPr="00FF7789" w:rsidRDefault="00A70F41" w:rsidP="00C77EB5">
            <w:pPr>
              <w:rPr>
                <w:rFonts w:ascii="David" w:hAnsi="David" w:cs="David"/>
                <w:sz w:val="24"/>
                <w:szCs w:val="24"/>
                <w:rtl/>
              </w:rPr>
            </w:pPr>
            <w:r w:rsidRPr="00FF7789">
              <w:rPr>
                <w:rFonts w:ascii="David" w:hAnsi="David" w:cs="David" w:hint="cs"/>
                <w:sz w:val="24"/>
                <w:szCs w:val="24"/>
                <w:rtl/>
              </w:rPr>
              <w:t xml:space="preserve">היקף התקשרות </w:t>
            </w:r>
          </w:p>
        </w:tc>
        <w:tc>
          <w:tcPr>
            <w:tcW w:w="6243" w:type="dxa"/>
          </w:tcPr>
          <w:p w14:paraId="7C2EE473" w14:textId="2647B016" w:rsidR="00A70F41" w:rsidRPr="00A70F41" w:rsidRDefault="00900A7E" w:rsidP="00C77EB5">
            <w:pPr>
              <w:rPr>
                <w:rFonts w:ascii="David" w:hAnsi="David" w:cs="David"/>
                <w:sz w:val="40"/>
                <w:szCs w:val="40"/>
                <w:rtl/>
              </w:rPr>
            </w:pPr>
            <w:r>
              <w:rPr>
                <w:rFonts w:ascii="David" w:hAnsi="David" w:cs="David" w:hint="cs"/>
                <w:sz w:val="24"/>
                <w:szCs w:val="24"/>
                <w:rtl/>
              </w:rPr>
              <w:t>הסכם מסגרת ללא הגבלה תקציבית</w:t>
            </w:r>
          </w:p>
        </w:tc>
      </w:tr>
      <w:tr w:rsidR="000D0350" w:rsidRPr="008B6765" w14:paraId="1CF03742" w14:textId="77777777" w:rsidTr="000D0350">
        <w:trPr>
          <w:trHeight w:val="606"/>
        </w:trPr>
        <w:tc>
          <w:tcPr>
            <w:tcW w:w="2262" w:type="dxa"/>
            <w:shd w:val="clear" w:color="auto" w:fill="FBE4D5" w:themeFill="accent2" w:themeFillTint="33"/>
          </w:tcPr>
          <w:p w14:paraId="2AC1FCD1" w14:textId="77777777" w:rsidR="000D0350" w:rsidRPr="00FF7789" w:rsidRDefault="000D0350" w:rsidP="00B81F24">
            <w:pPr>
              <w:rPr>
                <w:rFonts w:ascii="David" w:hAnsi="David" w:cs="David"/>
                <w:sz w:val="24"/>
                <w:szCs w:val="24"/>
                <w:rtl/>
              </w:rPr>
            </w:pPr>
            <w:r>
              <w:rPr>
                <w:rFonts w:ascii="David" w:hAnsi="David" w:cs="David" w:hint="cs"/>
                <w:sz w:val="24"/>
                <w:szCs w:val="24"/>
                <w:rtl/>
              </w:rPr>
              <w:lastRenderedPageBreak/>
              <w:t>תמורה</w:t>
            </w:r>
            <w:r w:rsidRPr="00FF7789">
              <w:rPr>
                <w:rFonts w:ascii="David" w:hAnsi="David" w:cs="David" w:hint="cs"/>
                <w:sz w:val="24"/>
                <w:szCs w:val="24"/>
                <w:rtl/>
              </w:rPr>
              <w:t xml:space="preserve"> </w:t>
            </w:r>
            <w:r>
              <w:rPr>
                <w:rFonts w:ascii="David" w:hAnsi="David" w:cs="David" w:hint="cs"/>
                <w:sz w:val="24"/>
                <w:szCs w:val="24"/>
                <w:rtl/>
              </w:rPr>
              <w:t>/ צורת התשלום לספק</w:t>
            </w:r>
          </w:p>
        </w:tc>
        <w:tc>
          <w:tcPr>
            <w:tcW w:w="6243" w:type="dxa"/>
          </w:tcPr>
          <w:p w14:paraId="6F0CAD33" w14:textId="77777777" w:rsidR="000D0350" w:rsidRDefault="000D0350" w:rsidP="00B81F24">
            <w:pPr>
              <w:rPr>
                <w:rFonts w:ascii="David" w:hAnsi="David" w:cs="David"/>
                <w:sz w:val="24"/>
                <w:szCs w:val="24"/>
                <w:rtl/>
              </w:rPr>
            </w:pPr>
            <w:r>
              <w:rPr>
                <w:rFonts w:ascii="David" w:hAnsi="David" w:cs="David" w:hint="cs"/>
                <w:sz w:val="24"/>
                <w:szCs w:val="24"/>
                <w:rtl/>
              </w:rPr>
              <w:t>שוטף +30</w:t>
            </w:r>
          </w:p>
          <w:p w14:paraId="545D5E1C" w14:textId="77777777" w:rsidR="000D0350" w:rsidRPr="008B6765" w:rsidRDefault="000D0350" w:rsidP="000D0350">
            <w:pPr>
              <w:pStyle w:val="a3"/>
              <w:numPr>
                <w:ilvl w:val="0"/>
                <w:numId w:val="8"/>
              </w:numPr>
              <w:rPr>
                <w:rFonts w:ascii="David" w:hAnsi="David" w:cs="David"/>
                <w:sz w:val="24"/>
                <w:szCs w:val="24"/>
                <w:rtl/>
              </w:rPr>
            </w:pPr>
            <w:r>
              <w:rPr>
                <w:rFonts w:ascii="David" w:hAnsi="David" w:cs="David" w:hint="cs"/>
                <w:sz w:val="24"/>
                <w:szCs w:val="24"/>
                <w:rtl/>
              </w:rPr>
              <w:t>לכל חשבונית מ</w:t>
            </w:r>
            <w:r>
              <w:rPr>
                <w:rFonts w:hint="cs"/>
                <w:rtl/>
              </w:rPr>
              <w:t xml:space="preserve">ס </w:t>
            </w:r>
            <w:r>
              <w:rPr>
                <w:rFonts w:ascii="David" w:hAnsi="David" w:cs="David" w:hint="cs"/>
                <w:sz w:val="24"/>
                <w:szCs w:val="24"/>
                <w:rtl/>
              </w:rPr>
              <w:t>יצורף דו"ח ביצוע אשר יאושר על ידי הנציג מהיח' המזמינה.</w:t>
            </w:r>
          </w:p>
        </w:tc>
      </w:tr>
    </w:tbl>
    <w:p w14:paraId="2BAD994D" w14:textId="3DDEDBF7" w:rsidR="00A46560" w:rsidRDefault="00A46560" w:rsidP="00D618E8">
      <w:pPr>
        <w:rPr>
          <w:rFonts w:ascii="David" w:hAnsi="David" w:cs="David"/>
          <w:sz w:val="24"/>
          <w:szCs w:val="24"/>
          <w:rtl/>
        </w:rPr>
      </w:pPr>
    </w:p>
    <w:tbl>
      <w:tblPr>
        <w:tblStyle w:val="a4"/>
        <w:bidiVisual/>
        <w:tblW w:w="6028" w:type="dxa"/>
        <w:tblInd w:w="-5" w:type="dxa"/>
        <w:tblLook w:val="04A0" w:firstRow="1" w:lastRow="0" w:firstColumn="1" w:lastColumn="0" w:noHBand="0" w:noVBand="1"/>
      </w:tblPr>
      <w:tblGrid>
        <w:gridCol w:w="927"/>
        <w:gridCol w:w="567"/>
        <w:gridCol w:w="2267"/>
        <w:gridCol w:w="2267"/>
      </w:tblGrid>
      <w:tr w:rsidR="00900A7E" w:rsidRPr="00CE1FB5" w14:paraId="0A8644B4" w14:textId="77777777" w:rsidTr="00900A7E">
        <w:tc>
          <w:tcPr>
            <w:tcW w:w="927" w:type="dxa"/>
            <w:vMerge w:val="restart"/>
            <w:shd w:val="clear" w:color="auto" w:fill="FBE4D5" w:themeFill="accent2" w:themeFillTint="33"/>
          </w:tcPr>
          <w:p w14:paraId="30F25F02" w14:textId="366F990E" w:rsidR="00900A7E" w:rsidRPr="00CE1FB5" w:rsidRDefault="00900A7E" w:rsidP="00C77EB5">
            <w:pPr>
              <w:jc w:val="center"/>
              <w:rPr>
                <w:rFonts w:ascii="David" w:hAnsi="David" w:cs="David"/>
                <w:sz w:val="24"/>
                <w:szCs w:val="24"/>
                <w:rtl/>
              </w:rPr>
            </w:pPr>
            <w:r>
              <w:rPr>
                <w:rFonts w:ascii="David" w:hAnsi="David" w:cs="David" w:hint="cs"/>
                <w:sz w:val="24"/>
                <w:szCs w:val="24"/>
                <w:rtl/>
              </w:rPr>
              <w:t>פרטי ספקים זוכים</w:t>
            </w:r>
          </w:p>
        </w:tc>
        <w:tc>
          <w:tcPr>
            <w:tcW w:w="567" w:type="dxa"/>
            <w:shd w:val="clear" w:color="auto" w:fill="FBE4D5" w:themeFill="accent2" w:themeFillTint="33"/>
          </w:tcPr>
          <w:p w14:paraId="5D3393C3" w14:textId="77777777" w:rsidR="00900A7E" w:rsidRPr="00CE1FB5" w:rsidRDefault="00900A7E" w:rsidP="00C77EB5">
            <w:pPr>
              <w:jc w:val="center"/>
              <w:rPr>
                <w:rFonts w:ascii="David" w:hAnsi="David" w:cs="David"/>
                <w:b/>
                <w:bCs/>
                <w:sz w:val="24"/>
                <w:szCs w:val="24"/>
                <w:rtl/>
              </w:rPr>
            </w:pPr>
          </w:p>
        </w:tc>
        <w:tc>
          <w:tcPr>
            <w:tcW w:w="2267" w:type="dxa"/>
            <w:shd w:val="clear" w:color="auto" w:fill="FBE4D5" w:themeFill="accent2" w:themeFillTint="33"/>
          </w:tcPr>
          <w:p w14:paraId="1EB876FC" w14:textId="69B8F5CD" w:rsidR="00900A7E" w:rsidRPr="00CE1FB5" w:rsidRDefault="00900A7E" w:rsidP="00C77EB5">
            <w:pPr>
              <w:jc w:val="center"/>
              <w:rPr>
                <w:rFonts w:ascii="David" w:hAnsi="David" w:cs="David"/>
                <w:b/>
                <w:bCs/>
                <w:sz w:val="24"/>
                <w:szCs w:val="24"/>
                <w:rtl/>
              </w:rPr>
            </w:pPr>
            <w:r>
              <w:rPr>
                <w:rFonts w:ascii="David" w:hAnsi="David" w:cs="David" w:hint="cs"/>
                <w:b/>
                <w:bCs/>
                <w:sz w:val="24"/>
                <w:szCs w:val="24"/>
                <w:rtl/>
              </w:rPr>
              <w:t>שם ספק</w:t>
            </w:r>
          </w:p>
        </w:tc>
        <w:tc>
          <w:tcPr>
            <w:tcW w:w="2267" w:type="dxa"/>
            <w:shd w:val="clear" w:color="auto" w:fill="FBE4D5" w:themeFill="accent2" w:themeFillTint="33"/>
          </w:tcPr>
          <w:p w14:paraId="25B95E8A" w14:textId="089B0E3A" w:rsidR="00900A7E" w:rsidRPr="00CE1FB5" w:rsidRDefault="00900A7E" w:rsidP="00C77EB5">
            <w:pPr>
              <w:jc w:val="center"/>
              <w:rPr>
                <w:rFonts w:ascii="David" w:hAnsi="David" w:cs="David"/>
                <w:b/>
                <w:bCs/>
                <w:sz w:val="24"/>
                <w:szCs w:val="24"/>
                <w:rtl/>
              </w:rPr>
            </w:pPr>
            <w:r>
              <w:rPr>
                <w:rFonts w:ascii="David" w:hAnsi="David" w:cs="David" w:hint="cs"/>
                <w:b/>
                <w:bCs/>
                <w:sz w:val="24"/>
                <w:szCs w:val="24"/>
                <w:rtl/>
              </w:rPr>
              <w:t>ח.פ</w:t>
            </w:r>
          </w:p>
        </w:tc>
      </w:tr>
      <w:tr w:rsidR="00900A7E" w:rsidRPr="00CE1FB5" w14:paraId="54C8B769" w14:textId="77777777" w:rsidTr="00900A7E">
        <w:tc>
          <w:tcPr>
            <w:tcW w:w="927" w:type="dxa"/>
            <w:vMerge/>
            <w:shd w:val="clear" w:color="auto" w:fill="FBE4D5" w:themeFill="accent2" w:themeFillTint="33"/>
          </w:tcPr>
          <w:p w14:paraId="5C065E78" w14:textId="77777777" w:rsidR="00900A7E" w:rsidRPr="00CE1FB5" w:rsidRDefault="00900A7E" w:rsidP="00C77EB5">
            <w:pPr>
              <w:rPr>
                <w:rFonts w:ascii="David" w:hAnsi="David" w:cs="David"/>
                <w:sz w:val="24"/>
                <w:szCs w:val="24"/>
                <w:rtl/>
              </w:rPr>
            </w:pPr>
          </w:p>
        </w:tc>
        <w:tc>
          <w:tcPr>
            <w:tcW w:w="567" w:type="dxa"/>
          </w:tcPr>
          <w:p w14:paraId="7B62FA75" w14:textId="77777777" w:rsidR="00900A7E" w:rsidRPr="00CE1FB5" w:rsidRDefault="00900A7E" w:rsidP="00C77EB5">
            <w:pPr>
              <w:rPr>
                <w:rFonts w:ascii="David" w:hAnsi="David" w:cs="David"/>
                <w:sz w:val="24"/>
                <w:szCs w:val="24"/>
                <w:rtl/>
              </w:rPr>
            </w:pPr>
            <w:r w:rsidRPr="00CE1FB5">
              <w:rPr>
                <w:rFonts w:ascii="David" w:hAnsi="David" w:cs="David"/>
                <w:sz w:val="24"/>
                <w:szCs w:val="24"/>
                <w:rtl/>
              </w:rPr>
              <w:t>1.</w:t>
            </w:r>
          </w:p>
        </w:tc>
        <w:tc>
          <w:tcPr>
            <w:tcW w:w="2267" w:type="dxa"/>
          </w:tcPr>
          <w:p w14:paraId="1F2F44AE" w14:textId="5145ADEB" w:rsidR="00900A7E" w:rsidRPr="00CE1FB5" w:rsidRDefault="00900A7E" w:rsidP="00CB41A4">
            <w:pPr>
              <w:spacing w:line="276" w:lineRule="auto"/>
              <w:rPr>
                <w:rFonts w:ascii="David" w:hAnsi="David" w:cs="David"/>
                <w:sz w:val="24"/>
                <w:szCs w:val="24"/>
                <w:rtl/>
              </w:rPr>
            </w:pPr>
            <w:r>
              <w:rPr>
                <w:rFonts w:ascii="David" w:hAnsi="David" w:cs="David" w:hint="cs"/>
                <w:sz w:val="24"/>
                <w:szCs w:val="24"/>
                <w:rtl/>
              </w:rPr>
              <w:t>חבר תרגומים בע"מ</w:t>
            </w:r>
          </w:p>
        </w:tc>
        <w:tc>
          <w:tcPr>
            <w:tcW w:w="2267" w:type="dxa"/>
          </w:tcPr>
          <w:p w14:paraId="736A8985" w14:textId="4DE40510" w:rsidR="00900A7E" w:rsidRPr="00CE1FB5" w:rsidRDefault="00900A7E" w:rsidP="00CB41A4">
            <w:pPr>
              <w:spacing w:line="276" w:lineRule="auto"/>
              <w:jc w:val="center"/>
              <w:rPr>
                <w:rFonts w:ascii="David" w:hAnsi="David" w:cs="David"/>
                <w:sz w:val="24"/>
                <w:szCs w:val="24"/>
                <w:rtl/>
              </w:rPr>
            </w:pPr>
            <w:r>
              <w:rPr>
                <w:rFonts w:ascii="David" w:hAnsi="David" w:cs="David" w:hint="cs"/>
                <w:sz w:val="24"/>
                <w:szCs w:val="24"/>
                <w:rtl/>
              </w:rPr>
              <w:t>512892126</w:t>
            </w:r>
          </w:p>
        </w:tc>
      </w:tr>
      <w:tr w:rsidR="00900A7E" w:rsidRPr="00CE1FB5" w14:paraId="2CA3F128" w14:textId="77777777" w:rsidTr="00900A7E">
        <w:tc>
          <w:tcPr>
            <w:tcW w:w="927" w:type="dxa"/>
            <w:vMerge/>
            <w:shd w:val="clear" w:color="auto" w:fill="FBE4D5" w:themeFill="accent2" w:themeFillTint="33"/>
          </w:tcPr>
          <w:p w14:paraId="33312930" w14:textId="77777777" w:rsidR="00900A7E" w:rsidRPr="00CE1FB5" w:rsidRDefault="00900A7E" w:rsidP="00C77EB5">
            <w:pPr>
              <w:rPr>
                <w:rFonts w:ascii="David" w:hAnsi="David" w:cs="David"/>
                <w:sz w:val="24"/>
                <w:szCs w:val="24"/>
                <w:rtl/>
              </w:rPr>
            </w:pPr>
          </w:p>
        </w:tc>
        <w:tc>
          <w:tcPr>
            <w:tcW w:w="567" w:type="dxa"/>
          </w:tcPr>
          <w:p w14:paraId="0005DB73" w14:textId="77777777" w:rsidR="00900A7E" w:rsidRPr="00CE1FB5" w:rsidRDefault="00900A7E" w:rsidP="00C77EB5">
            <w:pPr>
              <w:rPr>
                <w:rFonts w:ascii="David" w:eastAsia="Times New Roman" w:hAnsi="David" w:cs="David"/>
                <w:color w:val="000000"/>
                <w:sz w:val="24"/>
                <w:szCs w:val="24"/>
                <w:rtl/>
              </w:rPr>
            </w:pPr>
            <w:r w:rsidRPr="00CE1FB5">
              <w:rPr>
                <w:rFonts w:ascii="David" w:eastAsia="Times New Roman" w:hAnsi="David" w:cs="David"/>
                <w:color w:val="000000"/>
                <w:sz w:val="24"/>
                <w:szCs w:val="24"/>
                <w:rtl/>
              </w:rPr>
              <w:t>2.</w:t>
            </w:r>
          </w:p>
        </w:tc>
        <w:tc>
          <w:tcPr>
            <w:tcW w:w="2267" w:type="dxa"/>
          </w:tcPr>
          <w:p w14:paraId="7BC0896A" w14:textId="534FA29F" w:rsidR="00900A7E" w:rsidRPr="00CE1FB5" w:rsidRDefault="00900A7E" w:rsidP="00CB41A4">
            <w:pPr>
              <w:spacing w:line="276" w:lineRule="auto"/>
              <w:rPr>
                <w:rFonts w:ascii="David" w:hAnsi="David" w:cs="David"/>
                <w:sz w:val="24"/>
                <w:szCs w:val="24"/>
                <w:rtl/>
              </w:rPr>
            </w:pPr>
            <w:proofErr w:type="spellStart"/>
            <w:r>
              <w:rPr>
                <w:rFonts w:ascii="David" w:hAnsi="David" w:cs="David" w:hint="cs"/>
                <w:sz w:val="24"/>
                <w:szCs w:val="24"/>
                <w:rtl/>
              </w:rPr>
              <w:t>סאמיט</w:t>
            </w:r>
            <w:proofErr w:type="spellEnd"/>
            <w:r>
              <w:rPr>
                <w:rFonts w:ascii="David" w:hAnsi="David" w:cs="David" w:hint="cs"/>
                <w:sz w:val="24"/>
                <w:szCs w:val="24"/>
                <w:rtl/>
              </w:rPr>
              <w:t xml:space="preserve"> איי בע"מ</w:t>
            </w:r>
          </w:p>
        </w:tc>
        <w:tc>
          <w:tcPr>
            <w:tcW w:w="2267" w:type="dxa"/>
          </w:tcPr>
          <w:p w14:paraId="2464A205" w14:textId="7915AF59" w:rsidR="00900A7E" w:rsidRPr="00CE1FB5" w:rsidRDefault="00900A7E" w:rsidP="00CB41A4">
            <w:pPr>
              <w:spacing w:line="276" w:lineRule="auto"/>
              <w:jc w:val="center"/>
              <w:rPr>
                <w:rFonts w:ascii="David" w:hAnsi="David" w:cs="David"/>
                <w:sz w:val="24"/>
                <w:szCs w:val="24"/>
                <w:rtl/>
              </w:rPr>
            </w:pPr>
            <w:r>
              <w:rPr>
                <w:rFonts w:ascii="David" w:hAnsi="David" w:cs="David" w:hint="cs"/>
                <w:sz w:val="24"/>
                <w:szCs w:val="24"/>
                <w:rtl/>
              </w:rPr>
              <w:t>516248564</w:t>
            </w:r>
          </w:p>
        </w:tc>
      </w:tr>
    </w:tbl>
    <w:p w14:paraId="14984742" w14:textId="77777777" w:rsidR="00A46560" w:rsidRPr="00CE1FB5" w:rsidRDefault="00A46560" w:rsidP="00D618E8">
      <w:pPr>
        <w:rPr>
          <w:rFonts w:ascii="David" w:hAnsi="David" w:cs="David"/>
          <w:sz w:val="24"/>
          <w:szCs w:val="24"/>
          <w:rtl/>
        </w:rPr>
      </w:pPr>
    </w:p>
    <w:tbl>
      <w:tblPr>
        <w:tblStyle w:val="a4"/>
        <w:bidiVisual/>
        <w:tblW w:w="8655" w:type="dxa"/>
        <w:tblInd w:w="-307" w:type="dxa"/>
        <w:tblLook w:val="04A0" w:firstRow="1" w:lastRow="0" w:firstColumn="1" w:lastColumn="0" w:noHBand="0" w:noVBand="1"/>
      </w:tblPr>
      <w:tblGrid>
        <w:gridCol w:w="1279"/>
        <w:gridCol w:w="7376"/>
      </w:tblGrid>
      <w:tr w:rsidR="00FB0896" w:rsidRPr="00CE1FB5" w14:paraId="3B169BFC" w14:textId="77777777" w:rsidTr="00F33AE1">
        <w:trPr>
          <w:trHeight w:val="606"/>
        </w:trPr>
        <w:tc>
          <w:tcPr>
            <w:tcW w:w="1279" w:type="dxa"/>
            <w:shd w:val="clear" w:color="auto" w:fill="FBE4D5" w:themeFill="accent2" w:themeFillTint="33"/>
          </w:tcPr>
          <w:p w14:paraId="04E1BB3F" w14:textId="77777777" w:rsidR="00FB0896" w:rsidRPr="00CE1FB5" w:rsidRDefault="00FB0896" w:rsidP="00AD7110">
            <w:pPr>
              <w:rPr>
                <w:rFonts w:ascii="David" w:hAnsi="David" w:cs="David"/>
                <w:sz w:val="24"/>
                <w:szCs w:val="24"/>
                <w:rtl/>
              </w:rPr>
            </w:pPr>
            <w:r w:rsidRPr="00CE1FB5">
              <w:rPr>
                <w:rFonts w:ascii="David" w:hAnsi="David" w:cs="David"/>
                <w:sz w:val="24"/>
                <w:szCs w:val="24"/>
                <w:rtl/>
              </w:rPr>
              <w:t xml:space="preserve">פרוט מנגנון בחירת הזוכים </w:t>
            </w:r>
          </w:p>
        </w:tc>
        <w:tc>
          <w:tcPr>
            <w:tcW w:w="7376" w:type="dxa"/>
          </w:tcPr>
          <w:p w14:paraId="78897FC6" w14:textId="6B52D8B3" w:rsidR="00867713" w:rsidRDefault="00B00C84" w:rsidP="00CB41A4">
            <w:pPr>
              <w:pStyle w:val="a3"/>
              <w:spacing w:line="256" w:lineRule="auto"/>
              <w:ind w:left="0"/>
              <w:rPr>
                <w:rFonts w:ascii="David" w:hAnsi="David" w:cs="David"/>
                <w:sz w:val="24"/>
                <w:szCs w:val="24"/>
                <w:rtl/>
              </w:rPr>
            </w:pPr>
            <w:r>
              <w:rPr>
                <w:rFonts w:ascii="David" w:hAnsi="David" w:cs="David" w:hint="cs"/>
                <w:sz w:val="24"/>
                <w:szCs w:val="24"/>
                <w:rtl/>
              </w:rPr>
              <w:t>למכרז נקבעו 2 פרמטרים</w:t>
            </w:r>
            <w:r w:rsidR="006D0762">
              <w:rPr>
                <w:rFonts w:ascii="David" w:hAnsi="David" w:cs="David" w:hint="cs"/>
                <w:sz w:val="24"/>
                <w:szCs w:val="24"/>
                <w:rtl/>
              </w:rPr>
              <w:t>:</w:t>
            </w:r>
            <w:r>
              <w:rPr>
                <w:rFonts w:ascii="David" w:hAnsi="David" w:cs="David" w:hint="cs"/>
                <w:sz w:val="24"/>
                <w:szCs w:val="24"/>
                <w:rtl/>
              </w:rPr>
              <w:t xml:space="preserve"> 40% איכות</w:t>
            </w:r>
            <w:r w:rsidR="006D0762">
              <w:rPr>
                <w:rFonts w:ascii="David" w:hAnsi="David" w:cs="David" w:hint="cs"/>
                <w:sz w:val="24"/>
                <w:szCs w:val="24"/>
                <w:rtl/>
              </w:rPr>
              <w:t>,</w:t>
            </w:r>
            <w:r>
              <w:rPr>
                <w:rFonts w:ascii="David" w:hAnsi="David" w:cs="David" w:hint="cs"/>
                <w:sz w:val="24"/>
                <w:szCs w:val="24"/>
                <w:rtl/>
              </w:rPr>
              <w:t xml:space="preserve"> 60% מחיר</w:t>
            </w:r>
          </w:p>
          <w:p w14:paraId="2E03C3D4" w14:textId="76519E5E" w:rsidR="00B00C84" w:rsidRDefault="00B00C84" w:rsidP="00CB41A4">
            <w:pPr>
              <w:pStyle w:val="a3"/>
              <w:spacing w:line="256" w:lineRule="auto"/>
              <w:ind w:left="0"/>
              <w:rPr>
                <w:rFonts w:ascii="David" w:hAnsi="David" w:cs="David"/>
                <w:sz w:val="24"/>
                <w:szCs w:val="24"/>
                <w:rtl/>
              </w:rPr>
            </w:pPr>
            <w:r w:rsidRPr="000D0350">
              <w:rPr>
                <w:rFonts w:ascii="David" w:hAnsi="David" w:cs="David"/>
                <w:sz w:val="24"/>
                <w:szCs w:val="24"/>
                <w:rtl/>
              </w:rPr>
              <w:t>ברכיבי האיכות נלקחו בחשבון: איכות הניסיון, מתן שירות לגופים ציבוריים, פירוט מפרט הציוד ועמידה בלוחות זמנים, בחינת איכות תמלול ומשלוח הקלטה דמה וכן בחינת המלצות.</w:t>
            </w:r>
          </w:p>
          <w:p w14:paraId="62D9080C" w14:textId="2EC5DD5C" w:rsidR="00B00C84" w:rsidRPr="00900A7E" w:rsidRDefault="00B00C84" w:rsidP="00900A7E">
            <w:pPr>
              <w:pStyle w:val="a3"/>
              <w:spacing w:line="256" w:lineRule="auto"/>
              <w:ind w:left="0"/>
              <w:rPr>
                <w:rFonts w:ascii="David" w:hAnsi="David" w:cs="David"/>
                <w:sz w:val="24"/>
                <w:szCs w:val="24"/>
                <w:rtl/>
              </w:rPr>
            </w:pPr>
            <w:r w:rsidRPr="000D0350">
              <w:rPr>
                <w:rFonts w:ascii="David" w:hAnsi="David" w:cs="David"/>
                <w:sz w:val="24"/>
                <w:szCs w:val="24"/>
                <w:rtl/>
              </w:rPr>
              <w:t>בהתאם לנספח ב' למכרז קק"ל רשאית לבחור  זוכה אחד או יותר למתן השירות במכרז זה.</w:t>
            </w:r>
          </w:p>
        </w:tc>
      </w:tr>
    </w:tbl>
    <w:p w14:paraId="331B8EE5" w14:textId="5B29D8E0" w:rsidR="00D618E8" w:rsidRPr="00CE1FB5" w:rsidRDefault="00D618E8" w:rsidP="000D0350">
      <w:pPr>
        <w:rPr>
          <w:rFonts w:ascii="David" w:hAnsi="David" w:cs="David"/>
          <w:sz w:val="24"/>
          <w:szCs w:val="24"/>
          <w:rtl/>
        </w:rPr>
      </w:pPr>
    </w:p>
    <w:sectPr w:rsidR="00D618E8" w:rsidRPr="00CE1FB5" w:rsidSect="00867713">
      <w:pgSz w:w="11906" w:h="16838"/>
      <w:pgMar w:top="709" w:right="1800" w:bottom="709"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F71F1"/>
    <w:multiLevelType w:val="hybridMultilevel"/>
    <w:tmpl w:val="E6AC17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1DE5DB1"/>
    <w:multiLevelType w:val="multilevel"/>
    <w:tmpl w:val="DC94CA3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9140063"/>
    <w:multiLevelType w:val="hybridMultilevel"/>
    <w:tmpl w:val="C7662C7A"/>
    <w:lvl w:ilvl="0" w:tplc="D8F85FF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371B0F"/>
    <w:multiLevelType w:val="hybridMultilevel"/>
    <w:tmpl w:val="ED80F054"/>
    <w:lvl w:ilvl="0" w:tplc="CDF6EBFE">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9F3606"/>
    <w:multiLevelType w:val="multilevel"/>
    <w:tmpl w:val="9202F334"/>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432" w:hanging="432"/>
      </w:pPr>
      <w:rPr>
        <w:rFonts w:cs="David"/>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8286E98"/>
    <w:multiLevelType w:val="hybridMultilevel"/>
    <w:tmpl w:val="6A5AA13A"/>
    <w:lvl w:ilvl="0" w:tplc="97284564">
      <w:start w:val="8"/>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905073"/>
    <w:multiLevelType w:val="hybridMultilevel"/>
    <w:tmpl w:val="7E88C278"/>
    <w:lvl w:ilvl="0" w:tplc="83EC79A0">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919723">
    <w:abstractNumId w:val="2"/>
  </w:num>
  <w:num w:numId="2" w16cid:durableId="1055809988">
    <w:abstractNumId w:val="0"/>
  </w:num>
  <w:num w:numId="3" w16cid:durableId="1912110765">
    <w:abstractNumId w:val="4"/>
  </w:num>
  <w:num w:numId="4" w16cid:durableId="907692232">
    <w:abstractNumId w:val="1"/>
  </w:num>
  <w:num w:numId="5" w16cid:durableId="2012077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4279777">
    <w:abstractNumId w:val="6"/>
  </w:num>
  <w:num w:numId="7" w16cid:durableId="1928610673">
    <w:abstractNumId w:val="5"/>
  </w:num>
  <w:num w:numId="8" w16cid:durableId="17830652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E8"/>
    <w:rsid w:val="00002427"/>
    <w:rsid w:val="0000646D"/>
    <w:rsid w:val="000145A1"/>
    <w:rsid w:val="000B78A4"/>
    <w:rsid w:val="000D0350"/>
    <w:rsid w:val="000D5517"/>
    <w:rsid w:val="000F1CB6"/>
    <w:rsid w:val="000F4292"/>
    <w:rsid w:val="000F6CC9"/>
    <w:rsid w:val="00130A88"/>
    <w:rsid w:val="001341C3"/>
    <w:rsid w:val="00144D38"/>
    <w:rsid w:val="00184626"/>
    <w:rsid w:val="00184BAF"/>
    <w:rsid w:val="00192054"/>
    <w:rsid w:val="00240AF2"/>
    <w:rsid w:val="00267799"/>
    <w:rsid w:val="00292F1A"/>
    <w:rsid w:val="00307127"/>
    <w:rsid w:val="00372C57"/>
    <w:rsid w:val="003805E5"/>
    <w:rsid w:val="003C3702"/>
    <w:rsid w:val="00460EDB"/>
    <w:rsid w:val="00461451"/>
    <w:rsid w:val="00494D6E"/>
    <w:rsid w:val="00495DD2"/>
    <w:rsid w:val="0050030F"/>
    <w:rsid w:val="00522BCB"/>
    <w:rsid w:val="00523F7D"/>
    <w:rsid w:val="0058085C"/>
    <w:rsid w:val="005D3DE9"/>
    <w:rsid w:val="006040CC"/>
    <w:rsid w:val="0067520B"/>
    <w:rsid w:val="006B76BC"/>
    <w:rsid w:val="006D0762"/>
    <w:rsid w:val="006D6C47"/>
    <w:rsid w:val="006E7506"/>
    <w:rsid w:val="00730E52"/>
    <w:rsid w:val="007378D5"/>
    <w:rsid w:val="00741EF3"/>
    <w:rsid w:val="00750BD8"/>
    <w:rsid w:val="007571FF"/>
    <w:rsid w:val="007A2F7C"/>
    <w:rsid w:val="007B5779"/>
    <w:rsid w:val="007D6E34"/>
    <w:rsid w:val="00802BA1"/>
    <w:rsid w:val="00824603"/>
    <w:rsid w:val="008605B9"/>
    <w:rsid w:val="0086480E"/>
    <w:rsid w:val="00864B8A"/>
    <w:rsid w:val="00867713"/>
    <w:rsid w:val="00897F94"/>
    <w:rsid w:val="008A18A3"/>
    <w:rsid w:val="008E7207"/>
    <w:rsid w:val="00900A7E"/>
    <w:rsid w:val="00912AC0"/>
    <w:rsid w:val="0093548D"/>
    <w:rsid w:val="0099019E"/>
    <w:rsid w:val="00992747"/>
    <w:rsid w:val="009C5429"/>
    <w:rsid w:val="009D252A"/>
    <w:rsid w:val="009E0C9D"/>
    <w:rsid w:val="00A1524D"/>
    <w:rsid w:val="00A34759"/>
    <w:rsid w:val="00A40D0F"/>
    <w:rsid w:val="00A46560"/>
    <w:rsid w:val="00A56B8A"/>
    <w:rsid w:val="00A70F41"/>
    <w:rsid w:val="00A8340A"/>
    <w:rsid w:val="00AB51F6"/>
    <w:rsid w:val="00AC43B4"/>
    <w:rsid w:val="00AD455F"/>
    <w:rsid w:val="00AD4A90"/>
    <w:rsid w:val="00B00C84"/>
    <w:rsid w:val="00B55BDA"/>
    <w:rsid w:val="00B7173F"/>
    <w:rsid w:val="00B7243B"/>
    <w:rsid w:val="00BB1EC7"/>
    <w:rsid w:val="00BF097D"/>
    <w:rsid w:val="00C13A76"/>
    <w:rsid w:val="00C65DFD"/>
    <w:rsid w:val="00C75A19"/>
    <w:rsid w:val="00CA1E34"/>
    <w:rsid w:val="00CA3D6B"/>
    <w:rsid w:val="00CA4807"/>
    <w:rsid w:val="00CB41A4"/>
    <w:rsid w:val="00CD6F82"/>
    <w:rsid w:val="00CE1FB5"/>
    <w:rsid w:val="00CF1A0F"/>
    <w:rsid w:val="00D20553"/>
    <w:rsid w:val="00D27B56"/>
    <w:rsid w:val="00D618E8"/>
    <w:rsid w:val="00D62714"/>
    <w:rsid w:val="00D72207"/>
    <w:rsid w:val="00D95479"/>
    <w:rsid w:val="00DE549B"/>
    <w:rsid w:val="00DF138C"/>
    <w:rsid w:val="00E0212B"/>
    <w:rsid w:val="00E62E58"/>
    <w:rsid w:val="00E95126"/>
    <w:rsid w:val="00EA756D"/>
    <w:rsid w:val="00EF7425"/>
    <w:rsid w:val="00F33AE1"/>
    <w:rsid w:val="00F56454"/>
    <w:rsid w:val="00F812EB"/>
    <w:rsid w:val="00F830EC"/>
    <w:rsid w:val="00FB0896"/>
    <w:rsid w:val="00FB627C"/>
    <w:rsid w:val="00FC0267"/>
    <w:rsid w:val="00FC669D"/>
    <w:rsid w:val="00FD3C43"/>
    <w:rsid w:val="00FD59A1"/>
    <w:rsid w:val="00FE4CD1"/>
    <w:rsid w:val="00FF51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ACCE"/>
  <w15:chartTrackingRefBased/>
  <w15:docId w15:val="{A7198384-327A-4E0A-87AD-7A2E194F0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18E8"/>
    <w:pPr>
      <w:ind w:left="720"/>
      <w:contextualSpacing/>
    </w:pPr>
  </w:style>
  <w:style w:type="table" w:styleId="a4">
    <w:name w:val="Table Grid"/>
    <w:basedOn w:val="a1"/>
    <w:uiPriority w:val="39"/>
    <w:rsid w:val="00FB0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206767">
      <w:bodyDiv w:val="1"/>
      <w:marLeft w:val="0"/>
      <w:marRight w:val="0"/>
      <w:marTop w:val="0"/>
      <w:marBottom w:val="0"/>
      <w:divBdr>
        <w:top w:val="none" w:sz="0" w:space="0" w:color="auto"/>
        <w:left w:val="none" w:sz="0" w:space="0" w:color="auto"/>
        <w:bottom w:val="none" w:sz="0" w:space="0" w:color="auto"/>
        <w:right w:val="none" w:sz="0" w:space="0" w:color="auto"/>
      </w:divBdr>
    </w:div>
    <w:div w:id="958074734">
      <w:bodyDiv w:val="1"/>
      <w:marLeft w:val="0"/>
      <w:marRight w:val="0"/>
      <w:marTop w:val="0"/>
      <w:marBottom w:val="0"/>
      <w:divBdr>
        <w:top w:val="none" w:sz="0" w:space="0" w:color="auto"/>
        <w:left w:val="none" w:sz="0" w:space="0" w:color="auto"/>
        <w:bottom w:val="none" w:sz="0" w:space="0" w:color="auto"/>
        <w:right w:val="none" w:sz="0" w:space="0" w:color="auto"/>
      </w:divBdr>
    </w:div>
    <w:div w:id="1764256434">
      <w:bodyDiv w:val="1"/>
      <w:marLeft w:val="0"/>
      <w:marRight w:val="0"/>
      <w:marTop w:val="0"/>
      <w:marBottom w:val="0"/>
      <w:divBdr>
        <w:top w:val="none" w:sz="0" w:space="0" w:color="auto"/>
        <w:left w:val="none" w:sz="0" w:space="0" w:color="auto"/>
        <w:bottom w:val="none" w:sz="0" w:space="0" w:color="auto"/>
        <w:right w:val="none" w:sz="0" w:space="0" w:color="auto"/>
      </w:divBdr>
    </w:div>
    <w:div w:id="1806653618">
      <w:bodyDiv w:val="1"/>
      <w:marLeft w:val="0"/>
      <w:marRight w:val="0"/>
      <w:marTop w:val="0"/>
      <w:marBottom w:val="0"/>
      <w:divBdr>
        <w:top w:val="none" w:sz="0" w:space="0" w:color="auto"/>
        <w:left w:val="none" w:sz="0" w:space="0" w:color="auto"/>
        <w:bottom w:val="none" w:sz="0" w:space="0" w:color="auto"/>
        <w:right w:val="none" w:sz="0" w:space="0" w:color="auto"/>
      </w:divBdr>
    </w:div>
    <w:div w:id="2018732407">
      <w:bodyDiv w:val="1"/>
      <w:marLeft w:val="0"/>
      <w:marRight w:val="0"/>
      <w:marTop w:val="0"/>
      <w:marBottom w:val="0"/>
      <w:divBdr>
        <w:top w:val="none" w:sz="0" w:space="0" w:color="auto"/>
        <w:left w:val="none" w:sz="0" w:space="0" w:color="auto"/>
        <w:bottom w:val="none" w:sz="0" w:space="0" w:color="auto"/>
        <w:right w:val="none" w:sz="0" w:space="0" w:color="auto"/>
      </w:divBdr>
    </w:div>
    <w:div w:id="212965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713</Words>
  <Characters>3569</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זיוה פנחס</dc:creator>
  <cp:keywords/>
  <dc:description/>
  <cp:lastModifiedBy>מוריה אברהם</cp:lastModifiedBy>
  <cp:revision>2</cp:revision>
  <dcterms:created xsi:type="dcterms:W3CDTF">2023-12-03T11:16:00Z</dcterms:created>
  <dcterms:modified xsi:type="dcterms:W3CDTF">2023-12-03T11:16:00Z</dcterms:modified>
</cp:coreProperties>
</file>